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jc w:val="right"/>
        <w:rPr>
          <w:rFonts w:hint="eastAsia" w:ascii="仿宋" w:hAnsi="仿宋" w:eastAsia="仿宋" w:cs="仿宋"/>
          <w:b/>
          <w:bCs/>
          <w:sz w:val="32"/>
          <w:szCs w:val="32"/>
        </w:rPr>
      </w:pPr>
      <w:r>
        <w:rPr>
          <w:rFonts w:hint="eastAsia" w:ascii="仿宋" w:hAnsi="仿宋" w:eastAsia="仿宋" w:cs="仿宋"/>
          <w:b/>
          <w:bCs/>
          <w:sz w:val="28"/>
          <w:szCs w:val="28"/>
          <w:lang w:val="en-US" w:eastAsia="zh-CN"/>
        </w:rPr>
        <w:t xml:space="preserve">   NO</w:t>
      </w:r>
      <w:r>
        <w:rPr>
          <w:rFonts w:hint="eastAsia" w:ascii="仿宋" w:hAnsi="仿宋" w:eastAsia="仿宋" w:cs="仿宋"/>
          <w:b/>
          <w:bCs/>
          <w:sz w:val="28"/>
          <w:szCs w:val="28"/>
        </w:rPr>
        <w:t>：ZB-202</w:t>
      </w:r>
      <w:r>
        <w:rPr>
          <w:rFonts w:hint="eastAsia" w:ascii="仿宋" w:hAnsi="仿宋" w:eastAsia="仿宋" w:cs="仿宋"/>
          <w:b/>
          <w:bCs/>
          <w:sz w:val="28"/>
          <w:szCs w:val="28"/>
          <w:lang w:val="en-US" w:eastAsia="zh-CN"/>
        </w:rPr>
        <w:t>3-24</w:t>
      </w:r>
      <w:r>
        <w:rPr>
          <w:rFonts w:hint="eastAsia" w:ascii="仿宋" w:hAnsi="仿宋" w:eastAsia="仿宋" w:cs="仿宋"/>
          <w:b/>
          <w:bCs/>
          <w:sz w:val="32"/>
          <w:szCs w:val="32"/>
        </w:rPr>
        <w:t xml:space="preserve">                 </w:t>
      </w:r>
    </w:p>
    <w:p>
      <w:pPr>
        <w:jc w:val="center"/>
        <w:rPr>
          <w:rFonts w:hint="eastAsia" w:ascii="仿宋" w:hAnsi="仿宋" w:eastAsia="仿宋" w:cs="仿宋"/>
          <w:b/>
          <w:bCs/>
          <w:sz w:val="36"/>
          <w:szCs w:val="36"/>
        </w:rPr>
      </w:pPr>
      <w:r>
        <w:rPr>
          <w:rFonts w:hint="eastAsia" w:ascii="仿宋" w:hAnsi="仿宋" w:eastAsia="仿宋" w:cs="仿宋"/>
          <w:b/>
          <w:sz w:val="36"/>
          <w:szCs w:val="36"/>
        </w:rPr>
        <w:drawing>
          <wp:inline distT="0" distB="0" distL="0" distR="0">
            <wp:extent cx="5276850" cy="1019175"/>
            <wp:effectExtent l="0" t="0" r="0" b="9525"/>
            <wp:docPr id="1" name="图片 29" descr="E:\学院各部门资料\宣传处\西安高新科技职业学院校标和校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descr="E:\学院各部门资料\宣传处\西安高新科技职业学院校标和校名.jpg"/>
                    <pic:cNvPicPr>
                      <a:picLocks noChangeAspect="1" noChangeArrowheads="1"/>
                    </pic:cNvPicPr>
                  </pic:nvPicPr>
                  <pic:blipFill>
                    <a:blip r:embed="rId4" cstate="print"/>
                    <a:srcRect/>
                    <a:stretch>
                      <a:fillRect/>
                    </a:stretch>
                  </pic:blipFill>
                  <pic:spPr>
                    <a:xfrm>
                      <a:off x="0" y="0"/>
                      <a:ext cx="5276850" cy="1019175"/>
                    </a:xfrm>
                    <a:prstGeom prst="rect">
                      <a:avLst/>
                    </a:prstGeom>
                    <a:noFill/>
                    <a:ln w="9525">
                      <a:noFill/>
                      <a:miter lim="800000"/>
                      <a:headEnd/>
                      <a:tailEnd/>
                    </a:ln>
                  </pic:spPr>
                </pic:pic>
              </a:graphicData>
            </a:graphic>
          </wp:inline>
        </w:drawing>
      </w:r>
    </w:p>
    <w:p>
      <w:pPr>
        <w:jc w:val="center"/>
        <w:rPr>
          <w:rFonts w:hint="eastAsia" w:ascii="仿宋" w:hAnsi="仿宋" w:eastAsia="仿宋" w:cs="仿宋"/>
          <w:b/>
          <w:sz w:val="44"/>
          <w:szCs w:val="44"/>
        </w:rPr>
      </w:pPr>
    </w:p>
    <w:p>
      <w:pPr>
        <w:jc w:val="center"/>
        <w:rPr>
          <w:rFonts w:hint="eastAsia" w:ascii="仿宋" w:hAnsi="仿宋" w:eastAsia="仿宋" w:cs="仿宋"/>
          <w:b/>
          <w:sz w:val="44"/>
          <w:szCs w:val="44"/>
        </w:rPr>
      </w:pPr>
      <w:r>
        <w:rPr>
          <w:rFonts w:hint="eastAsia" w:ascii="仿宋" w:hAnsi="仿宋" w:eastAsia="仿宋" w:cs="仿宋"/>
          <w:b/>
          <w:sz w:val="44"/>
          <w:szCs w:val="44"/>
          <w:lang w:val="en-US" w:eastAsia="zh-CN"/>
        </w:rPr>
        <w:t>1#实验楼外墙保温及饰面安装</w:t>
      </w:r>
      <w:r>
        <w:rPr>
          <w:rFonts w:hint="eastAsia" w:ascii="仿宋" w:hAnsi="仿宋" w:eastAsia="仿宋" w:cs="仿宋"/>
          <w:b/>
          <w:sz w:val="44"/>
          <w:szCs w:val="44"/>
        </w:rPr>
        <w:t>工程</w:t>
      </w:r>
    </w:p>
    <w:p>
      <w:pPr>
        <w:jc w:val="center"/>
        <w:rPr>
          <w:rFonts w:hint="eastAsia" w:ascii="仿宋" w:hAnsi="仿宋" w:eastAsia="仿宋" w:cs="仿宋"/>
          <w:color w:val="240670"/>
          <w:sz w:val="84"/>
          <w:szCs w:val="84"/>
        </w:rPr>
      </w:pPr>
    </w:p>
    <w:p>
      <w:pPr>
        <w:jc w:val="center"/>
        <w:rPr>
          <w:rFonts w:hint="eastAsia" w:ascii="仿宋" w:hAnsi="仿宋" w:eastAsia="仿宋" w:cs="仿宋"/>
          <w:color w:val="240670"/>
          <w:sz w:val="84"/>
          <w:szCs w:val="84"/>
        </w:rPr>
      </w:pPr>
      <w:r>
        <w:rPr>
          <w:rFonts w:hint="eastAsia" w:ascii="仿宋" w:hAnsi="仿宋" w:eastAsia="仿宋" w:cs="仿宋"/>
          <w:color w:val="240670"/>
          <w:sz w:val="84"/>
          <w:szCs w:val="84"/>
        </w:rPr>
        <w:t>招</w:t>
      </w:r>
    </w:p>
    <w:p>
      <w:pPr>
        <w:jc w:val="center"/>
        <w:rPr>
          <w:rFonts w:hint="eastAsia" w:ascii="仿宋" w:hAnsi="仿宋" w:eastAsia="仿宋" w:cs="仿宋"/>
          <w:color w:val="240670"/>
          <w:sz w:val="84"/>
          <w:szCs w:val="84"/>
        </w:rPr>
      </w:pPr>
      <w:r>
        <w:rPr>
          <w:rFonts w:hint="eastAsia" w:ascii="仿宋" w:hAnsi="仿宋" w:eastAsia="仿宋" w:cs="仿宋"/>
          <w:color w:val="240670"/>
          <w:sz w:val="84"/>
          <w:szCs w:val="84"/>
        </w:rPr>
        <w:t>标</w:t>
      </w:r>
    </w:p>
    <w:p>
      <w:pPr>
        <w:jc w:val="center"/>
        <w:rPr>
          <w:rFonts w:hint="eastAsia" w:ascii="仿宋" w:hAnsi="仿宋" w:eastAsia="仿宋" w:cs="仿宋"/>
          <w:color w:val="240670"/>
          <w:sz w:val="84"/>
          <w:szCs w:val="84"/>
        </w:rPr>
      </w:pPr>
      <w:r>
        <w:rPr>
          <w:rFonts w:hint="eastAsia" w:ascii="仿宋" w:hAnsi="仿宋" w:eastAsia="仿宋" w:cs="仿宋"/>
          <w:color w:val="240670"/>
          <w:sz w:val="84"/>
          <w:szCs w:val="84"/>
        </w:rPr>
        <w:t>文</w:t>
      </w:r>
    </w:p>
    <w:p>
      <w:pPr>
        <w:jc w:val="center"/>
        <w:rPr>
          <w:rFonts w:hint="eastAsia" w:ascii="仿宋" w:hAnsi="仿宋" w:eastAsia="仿宋" w:cs="仿宋"/>
          <w:sz w:val="72"/>
          <w:szCs w:val="72"/>
        </w:rPr>
      </w:pPr>
      <w:r>
        <w:rPr>
          <w:rFonts w:hint="eastAsia" w:ascii="仿宋" w:hAnsi="仿宋" w:eastAsia="仿宋" w:cs="仿宋"/>
          <w:color w:val="240670"/>
          <w:sz w:val="84"/>
          <w:szCs w:val="84"/>
        </w:rPr>
        <w:t>件</w:t>
      </w:r>
    </w:p>
    <w:p>
      <w:pPr>
        <w:rPr>
          <w:rFonts w:hint="eastAsia" w:ascii="仿宋" w:hAnsi="仿宋" w:eastAsia="仿宋" w:cs="仿宋"/>
          <w:sz w:val="32"/>
          <w:szCs w:val="32"/>
        </w:rPr>
      </w:pPr>
    </w:p>
    <w:p>
      <w:pPr>
        <w:rPr>
          <w:rFonts w:hint="eastAsia" w:ascii="仿宋" w:hAnsi="仿宋" w:eastAsia="仿宋" w:cs="仿宋"/>
          <w:sz w:val="32"/>
          <w:szCs w:val="32"/>
        </w:rPr>
      </w:pPr>
    </w:p>
    <w:p>
      <w:pPr>
        <w:spacing w:before="156" w:beforeLines="50" w:after="156" w:afterLines="50" w:line="360" w:lineRule="auto"/>
        <w:ind w:firstLine="643" w:firstLineChars="200"/>
        <w:rPr>
          <w:rFonts w:hint="default" w:ascii="仿宋" w:hAnsi="仿宋" w:eastAsia="仿宋" w:cs="仿宋"/>
          <w:b/>
          <w:bCs/>
          <w:sz w:val="32"/>
          <w:szCs w:val="32"/>
          <w:u w:val="single"/>
          <w:lang w:val="en-US" w:eastAsia="zh-CN"/>
        </w:rPr>
      </w:pPr>
      <w:r>
        <w:rPr>
          <w:rFonts w:hint="eastAsia" w:ascii="仿宋" w:hAnsi="仿宋" w:eastAsia="仿宋" w:cs="仿宋"/>
          <w:b/>
          <w:bCs/>
          <w:sz w:val="32"/>
          <w:szCs w:val="32"/>
        </w:rPr>
        <w:t>项目名称：</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32"/>
          <w:szCs w:val="32"/>
          <w:u w:val="single"/>
        </w:rPr>
        <w:t>西安高新科技职业学院</w:t>
      </w:r>
      <w:r>
        <w:rPr>
          <w:rFonts w:hint="eastAsia" w:ascii="仿宋" w:hAnsi="仿宋" w:eastAsia="仿宋" w:cs="仿宋"/>
          <w:b/>
          <w:bCs/>
          <w:sz w:val="32"/>
          <w:szCs w:val="32"/>
          <w:u w:val="single"/>
          <w:lang w:val="en-US" w:eastAsia="zh-CN"/>
        </w:rPr>
        <w:t xml:space="preserve">1#实验楼  </w:t>
      </w:r>
    </w:p>
    <w:p>
      <w:pPr>
        <w:spacing w:before="156" w:beforeLines="50" w:after="156" w:afterLines="50" w:line="360" w:lineRule="auto"/>
        <w:ind w:firstLine="643" w:firstLineChars="200"/>
        <w:rPr>
          <w:rFonts w:hint="eastAsia" w:ascii="仿宋" w:hAnsi="仿宋" w:eastAsia="仿宋" w:cs="仿宋"/>
          <w:b/>
          <w:bCs/>
          <w:sz w:val="32"/>
          <w:szCs w:val="32"/>
          <w:u w:val="single"/>
          <w:lang w:val="en-US" w:eastAsia="zh-CN"/>
        </w:rPr>
      </w:pPr>
      <w:r>
        <w:rPr>
          <w:rFonts w:hint="eastAsia" w:ascii="仿宋" w:hAnsi="仿宋" w:eastAsia="仿宋" w:cs="仿宋"/>
          <w:b/>
          <w:bCs/>
          <w:sz w:val="32"/>
          <w:szCs w:val="32"/>
        </w:rPr>
        <w:t>招 标 人：</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32"/>
          <w:szCs w:val="32"/>
          <w:u w:val="single"/>
        </w:rPr>
        <w:t>西安高新科技职业学院</w:t>
      </w:r>
      <w:r>
        <w:rPr>
          <w:rFonts w:hint="eastAsia" w:ascii="仿宋" w:hAnsi="仿宋" w:eastAsia="仿宋" w:cs="仿宋"/>
          <w:b/>
          <w:bCs/>
          <w:sz w:val="32"/>
          <w:szCs w:val="32"/>
          <w:u w:val="single"/>
          <w:lang w:eastAsia="zh-CN"/>
        </w:rPr>
        <w:t>招标</w:t>
      </w:r>
      <w:r>
        <w:rPr>
          <w:rFonts w:hint="eastAsia" w:ascii="仿宋" w:hAnsi="仿宋" w:eastAsia="仿宋" w:cs="仿宋"/>
          <w:b/>
          <w:bCs/>
          <w:sz w:val="32"/>
          <w:szCs w:val="32"/>
          <w:u w:val="single"/>
        </w:rPr>
        <w:t xml:space="preserve">办 </w:t>
      </w:r>
      <w:r>
        <w:rPr>
          <w:rFonts w:hint="eastAsia" w:ascii="仿宋" w:hAnsi="仿宋" w:eastAsia="仿宋" w:cs="仿宋"/>
          <w:b/>
          <w:bCs/>
          <w:sz w:val="32"/>
          <w:szCs w:val="32"/>
          <w:u w:val="single"/>
          <w:lang w:val="en-US" w:eastAsia="zh-CN"/>
        </w:rPr>
        <w:t xml:space="preserve"> </w:t>
      </w:r>
    </w:p>
    <w:p>
      <w:pPr>
        <w:widowControl/>
        <w:shd w:val="clear" w:color="auto" w:fill="FFFFFF"/>
        <w:spacing w:line="360" w:lineRule="auto"/>
        <w:ind w:right="105" w:rightChars="50" w:firstLine="643" w:firstLineChars="200"/>
        <w:jc w:val="left"/>
        <w:rPr>
          <w:rFonts w:hint="eastAsia" w:ascii="仿宋" w:hAnsi="仿宋" w:eastAsia="仿宋" w:cs="仿宋"/>
        </w:rPr>
      </w:pPr>
      <w:r>
        <w:rPr>
          <w:rFonts w:hint="eastAsia" w:ascii="仿宋" w:hAnsi="仿宋" w:eastAsia="仿宋" w:cs="仿宋"/>
          <w:b/>
          <w:bCs/>
          <w:sz w:val="32"/>
          <w:szCs w:val="32"/>
        </w:rPr>
        <w:t>招标时间：</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u w:val="single"/>
          <w:lang w:val="en-US" w:eastAsia="zh-CN"/>
        </w:rPr>
        <w:t xml:space="preserve">   </w:t>
      </w:r>
      <w:r>
        <w:rPr>
          <w:rFonts w:hint="eastAsia" w:ascii="仿宋" w:hAnsi="仿宋" w:eastAsia="仿宋" w:cs="仿宋"/>
          <w:b/>
          <w:bCs/>
          <w:sz w:val="28"/>
          <w:szCs w:val="28"/>
          <w:u w:val="single"/>
          <w:lang w:val="en-US" w:eastAsia="zh-CN"/>
        </w:rPr>
        <w:t>2023</w:t>
      </w:r>
      <w:r>
        <w:rPr>
          <w:rFonts w:hint="eastAsia" w:ascii="仿宋" w:hAnsi="仿宋" w:eastAsia="仿宋" w:cs="仿宋"/>
          <w:b/>
          <w:bCs/>
          <w:sz w:val="28"/>
          <w:szCs w:val="28"/>
          <w:u w:val="single"/>
        </w:rPr>
        <w:t>年</w:t>
      </w:r>
      <w:r>
        <w:rPr>
          <w:rFonts w:hint="eastAsia" w:ascii="仿宋" w:hAnsi="仿宋" w:eastAsia="仿宋" w:cs="仿宋"/>
          <w:b/>
          <w:bCs/>
          <w:sz w:val="28"/>
          <w:szCs w:val="28"/>
          <w:u w:val="single"/>
          <w:lang w:val="en-US" w:eastAsia="zh-CN"/>
        </w:rPr>
        <w:t xml:space="preserve">  2  </w:t>
      </w:r>
      <w:r>
        <w:rPr>
          <w:rFonts w:hint="eastAsia" w:ascii="仿宋" w:hAnsi="仿宋" w:eastAsia="仿宋" w:cs="仿宋"/>
          <w:b/>
          <w:bCs/>
          <w:sz w:val="28"/>
          <w:szCs w:val="28"/>
          <w:u w:val="single"/>
        </w:rPr>
        <w:t xml:space="preserve">月 </w:t>
      </w:r>
      <w:r>
        <w:rPr>
          <w:rFonts w:hint="eastAsia" w:ascii="仿宋" w:hAnsi="仿宋" w:eastAsia="仿宋" w:cs="仿宋"/>
          <w:b/>
          <w:bCs/>
          <w:sz w:val="28"/>
          <w:szCs w:val="28"/>
          <w:u w:val="single"/>
          <w:lang w:val="en-US" w:eastAsia="zh-CN"/>
        </w:rPr>
        <w:t xml:space="preserve"> 3 </w:t>
      </w:r>
      <w:r>
        <w:rPr>
          <w:rFonts w:hint="eastAsia" w:ascii="仿宋" w:hAnsi="仿宋" w:eastAsia="仿宋" w:cs="仿宋"/>
          <w:b/>
          <w:bCs/>
          <w:sz w:val="28"/>
          <w:szCs w:val="28"/>
          <w:u w:val="single"/>
        </w:rPr>
        <w:t xml:space="preserve">日 </w:t>
      </w:r>
      <w:r>
        <w:rPr>
          <w:rFonts w:hint="eastAsia" w:ascii="仿宋" w:hAnsi="仿宋" w:eastAsia="仿宋" w:cs="仿宋"/>
          <w:b/>
          <w:bCs/>
          <w:sz w:val="32"/>
          <w:szCs w:val="32"/>
          <w:u w:val="single"/>
        </w:rPr>
        <w:t xml:space="preserve">    </w:t>
      </w:r>
      <w:r>
        <w:rPr>
          <w:rFonts w:hint="eastAsia" w:ascii="仿宋" w:hAnsi="仿宋" w:eastAsia="仿宋" w:cs="仿宋"/>
          <w:b/>
          <w:bCs/>
          <w:sz w:val="32"/>
          <w:szCs w:val="32"/>
          <w:u w:val="single"/>
          <w:lang w:val="en-US" w:eastAsia="zh-CN"/>
        </w:rPr>
        <w:t xml:space="preserve">  </w:t>
      </w:r>
    </w:p>
    <w:p>
      <w:pPr>
        <w:rPr>
          <w:rFonts w:hint="eastAsia" w:ascii="仿宋" w:hAnsi="仿宋" w:eastAsia="仿宋" w:cs="仿宋"/>
        </w:rPr>
      </w:pPr>
      <w:bookmarkStart w:id="0" w:name="_Toc189133040"/>
      <w:bookmarkStart w:id="1" w:name="_Toc189139737"/>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一、招标书</w:t>
      </w:r>
    </w:p>
    <w:tbl>
      <w:tblPr>
        <w:tblStyle w:val="6"/>
        <w:tblW w:w="8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4"/>
        <w:gridCol w:w="6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工程名称</w:t>
            </w:r>
          </w:p>
        </w:tc>
        <w:tc>
          <w:tcPr>
            <w:tcW w:w="6993" w:type="dxa"/>
            <w:vAlign w:val="center"/>
          </w:tcPr>
          <w:p>
            <w:pPr>
              <w:jc w:val="both"/>
              <w:rPr>
                <w:rFonts w:hint="eastAsia" w:ascii="仿宋" w:hAnsi="仿宋" w:eastAsia="仿宋" w:cs="仿宋"/>
                <w:vertAlign w:val="baseline"/>
              </w:rPr>
            </w:pPr>
            <w:r>
              <w:rPr>
                <w:rFonts w:hint="eastAsia" w:ascii="仿宋" w:hAnsi="仿宋" w:eastAsia="仿宋" w:cs="仿宋"/>
                <w:b w:val="0"/>
                <w:bCs w:val="0"/>
                <w:sz w:val="24"/>
                <w:szCs w:val="24"/>
                <w:u w:val="none"/>
              </w:rPr>
              <w:t>西安高新科技职业学院</w:t>
            </w:r>
            <w:r>
              <w:rPr>
                <w:rFonts w:hint="eastAsia" w:ascii="仿宋" w:hAnsi="仿宋" w:eastAsia="仿宋" w:cs="仿宋"/>
                <w:b w:val="0"/>
                <w:bCs w:val="0"/>
                <w:sz w:val="24"/>
                <w:szCs w:val="24"/>
                <w:u w:val="none"/>
                <w:lang w:val="en-US" w:eastAsia="zh-CN"/>
              </w:rPr>
              <w:t>1#实验楼外墙保温及饰面工程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建设地点</w:t>
            </w:r>
          </w:p>
        </w:tc>
        <w:tc>
          <w:tcPr>
            <w:tcW w:w="6993" w:type="dxa"/>
            <w:vAlign w:val="center"/>
          </w:tcPr>
          <w:p>
            <w:pPr>
              <w:jc w:val="both"/>
              <w:rPr>
                <w:rFonts w:hint="eastAsia" w:ascii="仿宋" w:hAnsi="仿宋" w:eastAsia="仿宋" w:cs="仿宋"/>
                <w:vertAlign w:val="baseline"/>
              </w:rPr>
            </w:pPr>
            <w:r>
              <w:rPr>
                <w:rFonts w:hint="eastAsia" w:ascii="仿宋" w:hAnsi="仿宋" w:eastAsia="仿宋" w:cs="仿宋"/>
                <w:kern w:val="15"/>
                <w:sz w:val="24"/>
              </w:rPr>
              <w:t>陕西省泾阳县泾干镇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招标方式</w:t>
            </w:r>
          </w:p>
        </w:tc>
        <w:tc>
          <w:tcPr>
            <w:tcW w:w="6993" w:type="dxa"/>
            <w:vAlign w:val="center"/>
          </w:tcPr>
          <w:p>
            <w:pPr>
              <w:pStyle w:val="4"/>
              <w:pBdr>
                <w:bottom w:val="none" w:color="auto" w:sz="0" w:space="0"/>
              </w:pBdr>
              <w:tabs>
                <w:tab w:val="left" w:pos="420"/>
              </w:tabs>
              <w:snapToGrid/>
              <w:spacing w:line="400" w:lineRule="exact"/>
              <w:jc w:val="both"/>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承包方式</w:t>
            </w:r>
          </w:p>
        </w:tc>
        <w:tc>
          <w:tcPr>
            <w:tcW w:w="6993" w:type="dxa"/>
            <w:vAlign w:val="center"/>
          </w:tcPr>
          <w:p>
            <w:pPr>
              <w:spacing w:line="400" w:lineRule="exact"/>
              <w:rPr>
                <w:rFonts w:hint="eastAsia" w:ascii="仿宋" w:hAnsi="仿宋" w:eastAsia="仿宋" w:cs="仿宋"/>
                <w:kern w:val="2"/>
                <w:sz w:val="24"/>
                <w:szCs w:val="24"/>
                <w:lang w:val="en-US" w:eastAsia="zh-CN" w:bidi="ar-SA"/>
              </w:rPr>
            </w:pPr>
            <w:r>
              <w:rPr>
                <w:rFonts w:hint="eastAsia" w:ascii="仿宋" w:hAnsi="仿宋" w:eastAsia="仿宋" w:cs="仿宋"/>
                <w:b/>
                <w:bCs/>
                <w:sz w:val="24"/>
              </w:rPr>
              <w:t xml:space="preserve">包工、包料、包安全、包工期、包质量、包文明施工、包验收工作（包括竣工资料）。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774" w:type="dxa"/>
            <w:vAlign w:val="center"/>
          </w:tcPr>
          <w:p>
            <w:pPr>
              <w:spacing w:line="40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highlight w:val="none"/>
              </w:rPr>
              <w:t>工程概况</w:t>
            </w:r>
          </w:p>
        </w:tc>
        <w:tc>
          <w:tcPr>
            <w:tcW w:w="6993" w:type="dxa"/>
            <w:vAlign w:val="center"/>
          </w:tcPr>
          <w:p>
            <w:pPr>
              <w:pStyle w:val="4"/>
              <w:pBdr>
                <w:bottom w:val="none" w:color="auto" w:sz="0" w:space="0"/>
              </w:pBdr>
              <w:tabs>
                <w:tab w:val="left" w:pos="420"/>
              </w:tabs>
              <w:snapToGrid/>
              <w:spacing w:line="400" w:lineRule="exact"/>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color w:val="000000" w:themeColor="text1"/>
                <w:sz w:val="24"/>
                <w:highlight w:val="none"/>
                <w:lang w:eastAsia="zh-CN"/>
                <w14:textFill>
                  <w14:solidFill>
                    <w14:schemeClr w14:val="tx1"/>
                  </w14:solidFill>
                </w14:textFill>
              </w:rPr>
              <w:t>该实验</w:t>
            </w:r>
            <w:r>
              <w:rPr>
                <w:rFonts w:hint="eastAsia" w:ascii="仿宋" w:hAnsi="仿宋" w:eastAsia="仿宋" w:cs="仿宋"/>
                <w:kern w:val="15"/>
                <w:sz w:val="24"/>
                <w:szCs w:val="24"/>
                <w:highlight w:val="none"/>
                <w:lang w:val="en-US" w:eastAsia="zh-CN"/>
              </w:rPr>
              <w:t>楼为六</w:t>
            </w:r>
            <w:r>
              <w:rPr>
                <w:rFonts w:hint="eastAsia" w:ascii="仿宋" w:hAnsi="仿宋" w:eastAsia="仿宋" w:cs="仿宋"/>
                <w:color w:val="000000" w:themeColor="text1"/>
                <w:sz w:val="24"/>
                <w:szCs w:val="24"/>
                <w:highlight w:val="none"/>
                <w14:textFill>
                  <w14:solidFill>
                    <w14:schemeClr w14:val="tx1"/>
                  </w14:solidFill>
                </w14:textFill>
              </w:rPr>
              <w:t>层框架结构</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lang w:eastAsia="zh-CN"/>
                <w14:textFill>
                  <w14:solidFill>
                    <w14:schemeClr w14:val="tx1"/>
                  </w14:solidFill>
                </w14:textFill>
              </w:rPr>
              <w:t>建筑面积为</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14400 </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highlight w:val="none"/>
                <w:lang w:val="en-US" w:eastAsia="zh-CN" w:bidi="ar-SA"/>
              </w:rPr>
            </w:pPr>
            <w:r>
              <w:rPr>
                <w:rFonts w:hint="eastAsia" w:ascii="仿宋" w:hAnsi="仿宋" w:eastAsia="仿宋" w:cs="仿宋"/>
                <w:bCs/>
                <w:sz w:val="24"/>
                <w:highlight w:val="none"/>
              </w:rPr>
              <w:t>招标范围</w:t>
            </w:r>
          </w:p>
        </w:tc>
        <w:tc>
          <w:tcPr>
            <w:tcW w:w="6993" w:type="dxa"/>
            <w:vAlign w:val="center"/>
          </w:tcPr>
          <w:p>
            <w:pPr>
              <w:spacing w:line="400" w:lineRule="exact"/>
              <w:rPr>
                <w:rFonts w:hint="eastAsia" w:ascii="仿宋" w:hAnsi="仿宋" w:eastAsia="仿宋" w:cs="仿宋"/>
                <w:bCs/>
                <w:snapToGrid w:val="0"/>
                <w:kern w:val="2"/>
                <w:sz w:val="24"/>
                <w:szCs w:val="24"/>
                <w:highlight w:val="none"/>
                <w:lang w:val="en-US" w:eastAsia="zh-CN" w:bidi="ar-SA"/>
              </w:rPr>
            </w:pPr>
            <w:r>
              <w:rPr>
                <w:rFonts w:hint="eastAsia" w:ascii="仿宋" w:hAnsi="仿宋" w:eastAsia="仿宋" w:cs="仿宋"/>
                <w:color w:val="000000" w:themeColor="text1"/>
                <w:sz w:val="24"/>
                <w:highlight w:val="none"/>
                <w14:textFill>
                  <w14:solidFill>
                    <w14:schemeClr w14:val="tx1"/>
                  </w14:solidFill>
                </w14:textFill>
              </w:rPr>
              <w:t>包括</w:t>
            </w:r>
            <w:r>
              <w:rPr>
                <w:rFonts w:hint="eastAsia" w:ascii="仿宋" w:hAnsi="仿宋" w:eastAsia="仿宋" w:cs="仿宋"/>
                <w:color w:val="000000" w:themeColor="text1"/>
                <w:sz w:val="24"/>
                <w:highlight w:val="none"/>
                <w:lang w:eastAsia="zh-CN"/>
                <w14:textFill>
                  <w14:solidFill>
                    <w14:schemeClr w14:val="tx1"/>
                  </w14:solidFill>
                </w14:textFill>
              </w:rPr>
              <w:t>实验</w:t>
            </w:r>
            <w:r>
              <w:rPr>
                <w:rFonts w:hint="eastAsia" w:ascii="仿宋" w:hAnsi="仿宋" w:eastAsia="仿宋" w:cs="仿宋"/>
                <w:kern w:val="15"/>
                <w:sz w:val="24"/>
                <w:highlight w:val="none"/>
                <w:lang w:val="en-US" w:eastAsia="zh-CN"/>
              </w:rPr>
              <w:t>楼</w:t>
            </w:r>
            <w:r>
              <w:rPr>
                <w:rFonts w:hint="eastAsia" w:ascii="仿宋" w:hAnsi="仿宋" w:eastAsia="仿宋" w:cs="仿宋"/>
                <w:color w:val="000000" w:themeColor="text1"/>
                <w:sz w:val="24"/>
                <w:highlight w:val="none"/>
                <w14:textFill>
                  <w14:solidFill>
                    <w14:schemeClr w14:val="tx1"/>
                  </w14:solidFill>
                </w14:textFill>
              </w:rPr>
              <w:t>招标内容及设计图纸内的</w:t>
            </w:r>
            <w:r>
              <w:rPr>
                <w:rFonts w:hint="eastAsia" w:ascii="仿宋" w:hAnsi="仿宋" w:eastAsia="仿宋" w:cs="仿宋"/>
                <w:color w:val="000000" w:themeColor="text1"/>
                <w:sz w:val="24"/>
                <w:highlight w:val="none"/>
                <w:lang w:eastAsia="zh-CN"/>
                <w14:textFill>
                  <w14:solidFill>
                    <w14:schemeClr w14:val="tx1"/>
                  </w14:solidFill>
                </w14:textFill>
              </w:rPr>
              <w:t>外墙保温板</w:t>
            </w:r>
            <w:r>
              <w:rPr>
                <w:rFonts w:hint="eastAsia" w:ascii="仿宋" w:hAnsi="仿宋" w:eastAsia="仿宋" w:cs="仿宋"/>
                <w:color w:val="000000" w:themeColor="text1"/>
                <w:sz w:val="24"/>
                <w:highlight w:val="none"/>
                <w14:textFill>
                  <w14:solidFill>
                    <w14:schemeClr w14:val="tx1"/>
                  </w14:solidFill>
                </w14:textFill>
              </w:rPr>
              <w:t>安装、</w:t>
            </w:r>
            <w:r>
              <w:rPr>
                <w:rFonts w:hint="eastAsia" w:ascii="仿宋" w:hAnsi="仿宋" w:eastAsia="仿宋" w:cs="仿宋"/>
                <w:color w:val="000000" w:themeColor="text1"/>
                <w:sz w:val="24"/>
                <w:highlight w:val="none"/>
                <w:lang w:eastAsia="zh-CN"/>
                <w14:textFill>
                  <w14:solidFill>
                    <w14:schemeClr w14:val="tx1"/>
                  </w14:solidFill>
                </w14:textFill>
              </w:rPr>
              <w:t>真石漆饰面喷涂以及外墙面变形缝的制作等工程以及地面保温板材料的送检试验报告、</w:t>
            </w:r>
            <w:r>
              <w:rPr>
                <w:rFonts w:hint="eastAsia" w:ascii="仿宋" w:hAnsi="仿宋" w:eastAsia="仿宋" w:cs="仿宋"/>
                <w:color w:val="000000" w:themeColor="text1"/>
                <w:sz w:val="24"/>
                <w:highlight w:val="none"/>
                <w14:textFill>
                  <w14:solidFill>
                    <w14:schemeClr w14:val="tx1"/>
                  </w14:solidFill>
                </w14:textFill>
              </w:rPr>
              <w:t>竣工验收和工程资料、工程维保等工作内容。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报价方式</w:t>
            </w:r>
          </w:p>
        </w:tc>
        <w:tc>
          <w:tcPr>
            <w:tcW w:w="6993" w:type="dxa"/>
            <w:vAlign w:val="center"/>
          </w:tcPr>
          <w:p>
            <w:pPr>
              <w:tabs>
                <w:tab w:val="left" w:pos="180"/>
                <w:tab w:val="left" w:pos="360"/>
              </w:tabs>
              <w:ind w:left="482" w:leftChars="0" w:hanging="482" w:hangingChars="200"/>
              <w:rPr>
                <w:rFonts w:hint="eastAsia" w:ascii="仿宋" w:hAnsi="仿宋" w:eastAsia="仿宋" w:cs="仿宋"/>
                <w:kern w:val="2"/>
                <w:sz w:val="24"/>
                <w:szCs w:val="24"/>
                <w:lang w:val="en-US" w:eastAsia="zh-CN" w:bidi="ar-SA"/>
              </w:rPr>
            </w:pPr>
            <w:r>
              <w:rPr>
                <w:rFonts w:hint="eastAsia" w:ascii="仿宋" w:hAnsi="仿宋" w:eastAsia="仿宋" w:cs="仿宋"/>
                <w:b/>
                <w:bCs/>
                <w:sz w:val="24"/>
              </w:rPr>
              <w:t>投标报价单按按市场价计价进行编制</w:t>
            </w: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质量等级</w:t>
            </w:r>
            <w:r>
              <w:rPr>
                <w:rFonts w:hint="eastAsia" w:ascii="仿宋" w:hAnsi="仿宋" w:eastAsia="仿宋" w:cs="仿宋"/>
                <w:bCs/>
                <w:sz w:val="24"/>
              </w:rPr>
              <w:t>及</w:t>
            </w:r>
          </w:p>
          <w:p>
            <w:pPr>
              <w:spacing w:line="400" w:lineRule="exact"/>
              <w:jc w:val="center"/>
              <w:rPr>
                <w:rFonts w:hint="eastAsia" w:ascii="仿宋" w:hAnsi="仿宋" w:eastAsia="仿宋" w:cs="仿宋"/>
                <w:kern w:val="2"/>
                <w:sz w:val="24"/>
                <w:szCs w:val="24"/>
                <w:lang w:val="en-US" w:eastAsia="zh-CN" w:bidi="ar-SA"/>
              </w:rPr>
            </w:pPr>
            <w:r>
              <w:rPr>
                <w:rFonts w:hint="eastAsia" w:ascii="仿宋" w:hAnsi="仿宋" w:eastAsia="仿宋" w:cs="仿宋"/>
                <w:bCs/>
                <w:sz w:val="24"/>
              </w:rPr>
              <w:t>质量标准</w:t>
            </w:r>
          </w:p>
        </w:tc>
        <w:tc>
          <w:tcPr>
            <w:tcW w:w="6993" w:type="dxa"/>
            <w:vAlign w:val="center"/>
          </w:tcPr>
          <w:p>
            <w:pPr>
              <w:spacing w:line="400" w:lineRule="exact"/>
              <w:rPr>
                <w:rFonts w:hint="eastAsia" w:ascii="仿宋" w:hAnsi="仿宋" w:eastAsia="仿宋" w:cs="仿宋"/>
                <w:kern w:val="2"/>
                <w:sz w:val="24"/>
                <w:szCs w:val="24"/>
                <w:lang w:val="en-US" w:eastAsia="zh-CN" w:bidi="ar-SA"/>
              </w:rPr>
            </w:pPr>
            <w:r>
              <w:rPr>
                <w:rFonts w:hint="eastAsia" w:ascii="仿宋" w:hAnsi="仿宋" w:eastAsia="仿宋" w:cs="仿宋"/>
                <w:color w:val="000000" w:themeColor="text1"/>
                <w:sz w:val="24"/>
                <w14:textFill>
                  <w14:solidFill>
                    <w14:schemeClr w14:val="tx1"/>
                  </w14:solidFill>
                </w14:textFill>
              </w:rPr>
              <w:t>所有工程施工材料和质量必须符合国家相关行业标准、国家有关验收规范标准，质量等级为“合格”。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kern w:val="2"/>
                <w:sz w:val="24"/>
                <w:szCs w:val="24"/>
                <w:lang w:val="en-US" w:eastAsia="zh-CN" w:bidi="ar-SA"/>
              </w:rPr>
            </w:pPr>
            <w:r>
              <w:rPr>
                <w:rFonts w:hint="eastAsia" w:ascii="仿宋" w:hAnsi="仿宋" w:eastAsia="仿宋" w:cs="仿宋"/>
                <w:sz w:val="24"/>
              </w:rPr>
              <w:t>投标有效期</w:t>
            </w:r>
          </w:p>
        </w:tc>
        <w:tc>
          <w:tcPr>
            <w:tcW w:w="6993" w:type="dxa"/>
            <w:vAlign w:val="center"/>
          </w:tcPr>
          <w:p>
            <w:pPr>
              <w:spacing w:line="400" w:lineRule="exact"/>
              <w:rPr>
                <w:rFonts w:hint="eastAsia" w:ascii="仿宋" w:hAnsi="仿宋" w:eastAsia="仿宋" w:cs="仿宋"/>
                <w:kern w:val="2"/>
                <w:sz w:val="24"/>
                <w:szCs w:val="24"/>
                <w:lang w:val="en-US" w:eastAsia="zh-CN" w:bidi="ar-SA"/>
              </w:rPr>
            </w:pPr>
            <w:r>
              <w:rPr>
                <w:rFonts w:hint="eastAsia" w:ascii="仿宋" w:hAnsi="仿宋" w:eastAsia="仿宋" w:cs="仿宋"/>
                <w:sz w:val="24"/>
              </w:rPr>
              <w:t>投标书递交后</w:t>
            </w:r>
            <w:r>
              <w:rPr>
                <w:rFonts w:hint="eastAsia" w:ascii="仿宋" w:hAnsi="仿宋" w:eastAsia="仿宋" w:cs="仿宋"/>
                <w:sz w:val="24"/>
                <w:u w:val="single"/>
              </w:rPr>
              <w:t>10</w:t>
            </w:r>
            <w:r>
              <w:rPr>
                <w:rFonts w:hint="eastAsia" w:ascii="仿宋" w:hAnsi="仿宋" w:eastAsia="仿宋" w:cs="仿宋"/>
                <w:sz w:val="24"/>
              </w:rPr>
              <w:t xml:space="preserve">天内有效。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sz w:val="24"/>
              </w:rPr>
            </w:pPr>
            <w:r>
              <w:rPr>
                <w:rFonts w:hint="eastAsia" w:ascii="仿宋" w:hAnsi="仿宋" w:eastAsia="仿宋" w:cs="仿宋"/>
                <w:bCs/>
                <w:sz w:val="24"/>
              </w:rPr>
              <w:t>投标单位资质</w:t>
            </w:r>
          </w:p>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及其他要求</w:t>
            </w:r>
          </w:p>
        </w:tc>
        <w:tc>
          <w:tcPr>
            <w:tcW w:w="6993" w:type="dxa"/>
            <w:vAlign w:val="center"/>
          </w:tcPr>
          <w:p>
            <w:pPr>
              <w:pStyle w:val="4"/>
              <w:numPr>
                <w:ilvl w:val="0"/>
                <w:numId w:val="0"/>
              </w:numPr>
              <w:pBdr>
                <w:bottom w:val="none" w:color="auto" w:sz="0" w:space="0"/>
              </w:pBdr>
              <w:tabs>
                <w:tab w:val="left" w:pos="420"/>
              </w:tabs>
              <w:snapToGrid/>
              <w:spacing w:line="400" w:lineRule="exact"/>
              <w:jc w:val="both"/>
              <w:rPr>
                <w:rFonts w:hint="eastAsia" w:ascii="仿宋" w:hAnsi="仿宋" w:eastAsia="仿宋" w:cs="仿宋"/>
                <w:b/>
                <w:bCs/>
                <w:sz w:val="24"/>
                <w:szCs w:val="24"/>
              </w:rPr>
            </w:pPr>
            <w:r>
              <w:rPr>
                <w:rFonts w:hint="eastAsia" w:ascii="仿宋" w:hAnsi="仿宋" w:eastAsia="仿宋" w:cs="仿宋"/>
                <w:b/>
                <w:bCs/>
                <w:sz w:val="24"/>
                <w:szCs w:val="24"/>
                <w:lang w:val="en-US" w:eastAsia="zh-CN"/>
              </w:rPr>
              <w:t>1.</w:t>
            </w:r>
            <w:r>
              <w:rPr>
                <w:rFonts w:hint="eastAsia" w:ascii="仿宋" w:hAnsi="仿宋" w:eastAsia="仿宋" w:cs="仿宋"/>
                <w:b/>
                <w:bCs w:val="0"/>
                <w:sz w:val="24"/>
                <w:szCs w:val="24"/>
              </w:rPr>
              <w:t>具有专业施工</w:t>
            </w:r>
            <w:r>
              <w:rPr>
                <w:rFonts w:hint="eastAsia" w:ascii="仿宋" w:hAnsi="仿宋" w:eastAsia="仿宋" w:cs="仿宋"/>
                <w:b/>
                <w:bCs w:val="0"/>
                <w:sz w:val="24"/>
                <w:szCs w:val="24"/>
                <w:lang w:eastAsia="zh-CN"/>
              </w:rPr>
              <w:t>三</w:t>
            </w:r>
            <w:r>
              <w:rPr>
                <w:rFonts w:hint="eastAsia" w:ascii="仿宋" w:hAnsi="仿宋" w:eastAsia="仿宋" w:cs="仿宋"/>
                <w:b/>
                <w:bCs w:val="0"/>
                <w:sz w:val="24"/>
                <w:szCs w:val="24"/>
              </w:rPr>
              <w:t>级或</w:t>
            </w:r>
            <w:r>
              <w:rPr>
                <w:rFonts w:hint="eastAsia" w:ascii="仿宋" w:hAnsi="仿宋" w:eastAsia="仿宋" w:cs="仿宋"/>
                <w:b/>
                <w:bCs w:val="0"/>
                <w:sz w:val="24"/>
                <w:szCs w:val="24"/>
                <w:lang w:eastAsia="zh-CN"/>
              </w:rPr>
              <w:t>三</w:t>
            </w:r>
            <w:r>
              <w:rPr>
                <w:rFonts w:hint="eastAsia" w:ascii="仿宋" w:hAnsi="仿宋" w:eastAsia="仿宋" w:cs="仿宋"/>
                <w:b/>
                <w:bCs w:val="0"/>
                <w:sz w:val="24"/>
                <w:szCs w:val="24"/>
              </w:rPr>
              <w:t>级以上资质的施</w:t>
            </w:r>
            <w:r>
              <w:rPr>
                <w:rFonts w:hint="eastAsia" w:ascii="仿宋" w:hAnsi="仿宋" w:eastAsia="仿宋" w:cs="仿宋"/>
                <w:b/>
                <w:bCs/>
                <w:sz w:val="24"/>
                <w:szCs w:val="24"/>
              </w:rPr>
              <w:t>工企业</w:t>
            </w:r>
            <w:r>
              <w:rPr>
                <w:rFonts w:hint="eastAsia" w:ascii="仿宋" w:hAnsi="仿宋" w:eastAsia="仿宋" w:cs="仿宋"/>
                <w:b/>
                <w:bCs/>
                <w:sz w:val="24"/>
                <w:szCs w:val="24"/>
                <w:lang w:eastAsia="zh-CN"/>
              </w:rPr>
              <w:t>。</w:t>
            </w:r>
          </w:p>
          <w:p>
            <w:pPr>
              <w:tabs>
                <w:tab w:val="left" w:pos="180"/>
              </w:tabs>
              <w:rPr>
                <w:rFonts w:hint="eastAsia" w:ascii="仿宋" w:hAnsi="仿宋" w:eastAsia="仿宋" w:cs="仿宋"/>
                <w:sz w:val="24"/>
                <w:lang w:eastAsia="zh-CN"/>
              </w:rPr>
            </w:pPr>
            <w:r>
              <w:rPr>
                <w:rFonts w:hint="eastAsia" w:ascii="仿宋" w:hAnsi="仿宋" w:eastAsia="仿宋" w:cs="仿宋"/>
                <w:sz w:val="24"/>
              </w:rPr>
              <w:t>2</w:t>
            </w:r>
            <w:r>
              <w:rPr>
                <w:rFonts w:hint="eastAsia" w:ascii="仿宋" w:hAnsi="仿宋" w:eastAsia="仿宋" w:cs="仿宋"/>
                <w:sz w:val="24"/>
                <w:lang w:eastAsia="zh-CN"/>
              </w:rPr>
              <w:t>.</w:t>
            </w:r>
            <w:r>
              <w:rPr>
                <w:rFonts w:hint="eastAsia" w:ascii="仿宋" w:hAnsi="仿宋" w:eastAsia="仿宋" w:cs="仿宋"/>
                <w:sz w:val="24"/>
              </w:rPr>
              <w:t>近年业绩一览表</w:t>
            </w:r>
            <w:r>
              <w:rPr>
                <w:rFonts w:hint="eastAsia" w:ascii="仿宋" w:hAnsi="仿宋" w:eastAsia="仿宋" w:cs="仿宋"/>
                <w:sz w:val="24"/>
                <w:lang w:eastAsia="zh-CN"/>
              </w:rPr>
              <w:t>。</w:t>
            </w:r>
          </w:p>
          <w:p>
            <w:pPr>
              <w:tabs>
                <w:tab w:val="left" w:pos="180"/>
                <w:tab w:val="left" w:pos="360"/>
              </w:tabs>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eastAsia="zh-CN"/>
              </w:rPr>
              <w:t>.</w:t>
            </w:r>
            <w:r>
              <w:rPr>
                <w:rFonts w:hint="eastAsia" w:ascii="仿宋" w:hAnsi="仿宋" w:eastAsia="仿宋" w:cs="仿宋"/>
                <w:sz w:val="24"/>
              </w:rPr>
              <w:t>公司营业执照、资质等证明文件。</w:t>
            </w:r>
          </w:p>
          <w:p>
            <w:pPr>
              <w:tabs>
                <w:tab w:val="left" w:pos="180"/>
                <w:tab w:val="left" w:pos="360"/>
              </w:tabs>
              <w:rPr>
                <w:rFonts w:hint="eastAsia" w:ascii="仿宋" w:hAnsi="仿宋" w:eastAsia="仿宋" w:cs="仿宋"/>
                <w:b/>
                <w:bCs/>
                <w:kern w:val="2"/>
                <w:sz w:val="24"/>
                <w:szCs w:val="24"/>
                <w:lang w:val="en-US" w:eastAsia="zh-CN" w:bidi="ar-SA"/>
              </w:rPr>
            </w:pPr>
            <w:r>
              <w:rPr>
                <w:rFonts w:hint="eastAsia" w:ascii="仿宋" w:hAnsi="仿宋" w:eastAsia="仿宋" w:cs="仿宋"/>
                <w:b/>
                <w:bCs/>
                <w:sz w:val="24"/>
              </w:rPr>
              <w:t>4</w:t>
            </w:r>
            <w:r>
              <w:rPr>
                <w:rFonts w:hint="eastAsia" w:ascii="仿宋" w:hAnsi="仿宋" w:eastAsia="仿宋" w:cs="仿宋"/>
                <w:b/>
                <w:bCs/>
                <w:sz w:val="24"/>
                <w:lang w:eastAsia="zh-CN"/>
              </w:rPr>
              <w:t>.</w:t>
            </w:r>
            <w:r>
              <w:rPr>
                <w:rFonts w:hint="eastAsia" w:ascii="仿宋" w:hAnsi="仿宋" w:eastAsia="仿宋" w:cs="仿宋"/>
                <w:b/>
                <w:bCs/>
                <w:sz w:val="24"/>
              </w:rPr>
              <w:t>施工组织设计（必需有电子文档—U盘）</w:t>
            </w:r>
            <w:r>
              <w:rPr>
                <w:rFonts w:hint="eastAsia" w:ascii="仿宋" w:hAnsi="仿宋" w:eastAsia="仿宋" w:cs="仿宋"/>
                <w:b/>
                <w:bCs/>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技术要求</w:t>
            </w:r>
          </w:p>
        </w:tc>
        <w:tc>
          <w:tcPr>
            <w:tcW w:w="6993" w:type="dxa"/>
            <w:vAlign w:val="center"/>
          </w:tcPr>
          <w:p>
            <w:pPr>
              <w:numPr>
                <w:ilvl w:val="0"/>
                <w:numId w:val="0"/>
              </w:numPr>
              <w:spacing w:line="240" w:lineRule="auto"/>
              <w:jc w:val="both"/>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lang w:eastAsia="zh-CN"/>
              </w:rPr>
              <w:t>详见后附《投标报价表》</w:t>
            </w:r>
            <w:r>
              <w:rPr>
                <w:rFonts w:hint="eastAsia" w:ascii="仿宋" w:hAnsi="仿宋" w:eastAsia="仿宋" w:cs="仿宋"/>
                <w:sz w:val="24"/>
              </w:rPr>
              <w:t>。</w:t>
            </w:r>
          </w:p>
          <w:p>
            <w:pPr>
              <w:tabs>
                <w:tab w:val="left" w:pos="180"/>
              </w:tabs>
              <w:rPr>
                <w:rFonts w:hint="eastAsia" w:ascii="仿宋" w:hAnsi="仿宋" w:eastAsia="仿宋" w:cs="仿宋"/>
                <w:kern w:val="2"/>
                <w:sz w:val="24"/>
                <w:szCs w:val="24"/>
                <w:lang w:val="en-US" w:eastAsia="zh-CN" w:bidi="ar-SA"/>
              </w:rPr>
            </w:pPr>
            <w:r>
              <w:rPr>
                <w:rFonts w:hint="eastAsia" w:ascii="仿宋" w:hAnsi="仿宋" w:eastAsia="仿宋" w:cs="仿宋"/>
                <w:sz w:val="24"/>
                <w:lang w:val="en-US" w:eastAsia="zh-CN"/>
              </w:rPr>
              <w:t>2.</w:t>
            </w:r>
            <w:r>
              <w:rPr>
                <w:rFonts w:hint="eastAsia" w:ascii="仿宋" w:hAnsi="仿宋" w:eastAsia="仿宋" w:cs="仿宋"/>
                <w:sz w:val="24"/>
              </w:rPr>
              <w:t>设计图纸</w:t>
            </w:r>
            <w:r>
              <w:rPr>
                <w:rFonts w:hint="eastAsia" w:ascii="仿宋" w:hAnsi="仿宋" w:eastAsia="仿宋" w:cs="仿宋"/>
                <w:sz w:val="24"/>
                <w:lang w:eastAsia="zh-CN"/>
              </w:rPr>
              <w:t>和</w:t>
            </w:r>
            <w:r>
              <w:rPr>
                <w:rFonts w:hint="eastAsia" w:ascii="仿宋" w:hAnsi="仿宋" w:eastAsia="仿宋" w:cs="仿宋"/>
                <w:sz w:val="24"/>
              </w:rPr>
              <w:t>有关的规范、标准等</w:t>
            </w:r>
            <w:r>
              <w:rPr>
                <w:rFonts w:hint="eastAsia" w:ascii="仿宋" w:hAnsi="仿宋" w:eastAsia="仿宋" w:cs="仿宋"/>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施工工期</w:t>
            </w:r>
          </w:p>
        </w:tc>
        <w:tc>
          <w:tcPr>
            <w:tcW w:w="6993" w:type="dxa"/>
            <w:vAlign w:val="center"/>
          </w:tcPr>
          <w:p>
            <w:pPr>
              <w:tabs>
                <w:tab w:val="left" w:pos="180"/>
              </w:tabs>
              <w:rPr>
                <w:rFonts w:hint="eastAsia" w:ascii="仿宋" w:hAnsi="仿宋" w:eastAsia="仿宋" w:cs="仿宋"/>
                <w:kern w:val="2"/>
                <w:sz w:val="24"/>
                <w:szCs w:val="24"/>
                <w:lang w:val="en-US" w:eastAsia="zh-CN" w:bidi="ar-SA"/>
              </w:rPr>
            </w:pPr>
            <w:r>
              <w:rPr>
                <w:rFonts w:hint="eastAsia" w:ascii="仿宋" w:hAnsi="仿宋" w:eastAsia="仿宋" w:cs="仿宋"/>
                <w:sz w:val="24"/>
              </w:rPr>
              <w:t>施工工期：为</w:t>
            </w:r>
            <w:r>
              <w:rPr>
                <w:rFonts w:hint="eastAsia" w:ascii="仿宋" w:hAnsi="仿宋" w:eastAsia="仿宋" w:cs="仿宋"/>
                <w:sz w:val="24"/>
                <w:lang w:val="en-US" w:eastAsia="zh-CN"/>
              </w:rPr>
              <w:t>20</w:t>
            </w:r>
            <w:r>
              <w:rPr>
                <w:rFonts w:hint="eastAsia" w:ascii="仿宋" w:hAnsi="仿宋" w:eastAsia="仿宋" w:cs="仿宋"/>
                <w:sz w:val="24"/>
                <w:shd w:val="clear" w:fill="FFFF00"/>
              </w:rPr>
              <w:t>天。预计</w:t>
            </w:r>
            <w:r>
              <w:rPr>
                <w:rFonts w:hint="eastAsia" w:ascii="仿宋" w:hAnsi="仿宋" w:eastAsia="仿宋" w:cs="仿宋"/>
                <w:sz w:val="24"/>
                <w:u w:val="single"/>
                <w:shd w:val="clear" w:fill="FFFF00"/>
                <w:lang w:val="en-US" w:eastAsia="zh-CN"/>
              </w:rPr>
              <w:t xml:space="preserve">    </w:t>
            </w:r>
            <w:r>
              <w:rPr>
                <w:rFonts w:hint="eastAsia" w:ascii="仿宋" w:hAnsi="仿宋" w:eastAsia="仿宋" w:cs="仿宋"/>
                <w:sz w:val="24"/>
                <w:shd w:val="clear" w:fill="FFFF00"/>
              </w:rPr>
              <w:t>月</w:t>
            </w:r>
            <w:r>
              <w:rPr>
                <w:rFonts w:hint="eastAsia" w:ascii="仿宋" w:hAnsi="仿宋" w:eastAsia="仿宋" w:cs="仿宋"/>
                <w:sz w:val="24"/>
                <w:u w:val="single"/>
                <w:shd w:val="clear" w:fill="FFFF00"/>
                <w:lang w:val="en-US" w:eastAsia="zh-CN"/>
              </w:rPr>
              <w:t xml:space="preserve">     </w:t>
            </w:r>
            <w:r>
              <w:rPr>
                <w:rFonts w:hint="eastAsia" w:ascii="仿宋" w:hAnsi="仿宋" w:eastAsia="仿宋" w:cs="仿宋"/>
                <w:sz w:val="24"/>
                <w:shd w:val="clear" w:fill="FFFF00"/>
              </w:rPr>
              <w:t>日进场</w:t>
            </w:r>
            <w:r>
              <w:rPr>
                <w:rFonts w:hint="eastAsia" w:ascii="仿宋" w:hAnsi="仿宋" w:eastAsia="仿宋" w:cs="仿宋"/>
                <w:sz w:val="24"/>
              </w:rPr>
              <w:t>，具体开工日期为以甲方要求进场施工指令为开工日期。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40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lang w:val="en-US" w:eastAsia="zh-CN"/>
              </w:rPr>
              <w:t>付款方式</w:t>
            </w:r>
          </w:p>
        </w:tc>
        <w:tc>
          <w:tcPr>
            <w:tcW w:w="6993" w:type="dxa"/>
            <w:vAlign w:val="top"/>
          </w:tcPr>
          <w:p>
            <w:pPr>
              <w:tabs>
                <w:tab w:val="left" w:pos="180"/>
                <w:tab w:val="left" w:pos="360"/>
              </w:tabs>
              <w:jc w:val="both"/>
              <w:rPr>
                <w:rFonts w:hint="eastAsia" w:ascii="仿宋" w:hAnsi="仿宋" w:eastAsia="仿宋" w:cs="仿宋"/>
                <w:b/>
                <w:bCs/>
                <w:color w:val="0000FF"/>
                <w:sz w:val="24"/>
                <w:lang w:val="en-US" w:eastAsia="zh-CN"/>
              </w:rPr>
            </w:pPr>
            <w:r>
              <w:rPr>
                <w:rFonts w:hint="eastAsia" w:ascii="仿宋" w:hAnsi="仿宋" w:eastAsia="仿宋" w:cs="仿宋"/>
                <w:b/>
                <w:bCs/>
                <w:color w:val="0000FF"/>
                <w:sz w:val="24"/>
                <w:lang w:val="en-US" w:eastAsia="zh-CN"/>
              </w:rPr>
              <w:t>1.本工程无预付款；</w:t>
            </w:r>
          </w:p>
          <w:p>
            <w:pPr>
              <w:tabs>
                <w:tab w:val="left" w:pos="180"/>
                <w:tab w:val="left" w:pos="360"/>
              </w:tabs>
              <w:jc w:val="both"/>
              <w:rPr>
                <w:rFonts w:hint="eastAsia" w:ascii="仿宋" w:hAnsi="仿宋" w:eastAsia="仿宋" w:cs="仿宋"/>
                <w:kern w:val="2"/>
                <w:sz w:val="24"/>
                <w:szCs w:val="24"/>
                <w:lang w:val="en-US" w:eastAsia="zh-CN" w:bidi="ar-SA"/>
              </w:rPr>
            </w:pPr>
            <w:r>
              <w:rPr>
                <w:rFonts w:hint="eastAsia" w:ascii="仿宋" w:hAnsi="仿宋" w:eastAsia="仿宋" w:cs="仿宋"/>
                <w:b/>
                <w:bCs/>
                <w:color w:val="0000FF"/>
                <w:sz w:val="24"/>
                <w:lang w:val="en-US" w:eastAsia="zh-CN"/>
              </w:rPr>
              <w:t>2.施工完成验收，于2023年</w:t>
            </w:r>
            <w:r>
              <w:rPr>
                <w:rFonts w:hint="eastAsia" w:ascii="仿宋" w:hAnsi="仿宋" w:eastAsia="仿宋" w:cs="仿宋"/>
                <w:b/>
                <w:bCs/>
                <w:color w:val="0000FF"/>
                <w:sz w:val="24"/>
                <w:u w:val="single"/>
                <w:lang w:val="en-US" w:eastAsia="zh-CN"/>
              </w:rPr>
              <w:t xml:space="preserve"> 9 </w:t>
            </w:r>
            <w:r>
              <w:rPr>
                <w:rFonts w:hint="eastAsia" w:ascii="仿宋" w:hAnsi="仿宋" w:eastAsia="仿宋" w:cs="仿宋"/>
                <w:b/>
                <w:bCs/>
                <w:color w:val="0000FF"/>
                <w:sz w:val="24"/>
                <w:lang w:val="en-US" w:eastAsia="zh-CN"/>
              </w:rPr>
              <w:t>月</w:t>
            </w:r>
            <w:r>
              <w:rPr>
                <w:rFonts w:hint="eastAsia" w:ascii="仿宋" w:hAnsi="仿宋" w:eastAsia="仿宋" w:cs="仿宋"/>
                <w:b/>
                <w:bCs/>
                <w:color w:val="0000FF"/>
                <w:sz w:val="24"/>
                <w:u w:val="single"/>
                <w:lang w:val="en-US" w:eastAsia="zh-CN"/>
              </w:rPr>
              <w:t xml:space="preserve"> 30 </w:t>
            </w:r>
            <w:r>
              <w:rPr>
                <w:rFonts w:hint="eastAsia" w:ascii="仿宋" w:hAnsi="仿宋" w:eastAsia="仿宋" w:cs="仿宋"/>
                <w:b/>
                <w:bCs/>
                <w:color w:val="0000FF"/>
                <w:sz w:val="24"/>
                <w:lang w:val="en-US" w:eastAsia="zh-CN"/>
              </w:rPr>
              <w:t>日前支付至97%，3%为质保金，质保期为2年。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320" w:lineRule="exact"/>
              <w:jc w:val="center"/>
              <w:rPr>
                <w:rFonts w:hint="eastAsia" w:ascii="仿宋" w:hAnsi="仿宋" w:eastAsia="仿宋" w:cs="仿宋"/>
                <w:bCs/>
                <w:sz w:val="24"/>
              </w:rPr>
            </w:pPr>
            <w:r>
              <w:rPr>
                <w:rFonts w:hint="eastAsia" w:ascii="仿宋" w:hAnsi="仿宋" w:eastAsia="仿宋" w:cs="仿宋"/>
                <w:bCs/>
                <w:sz w:val="24"/>
              </w:rPr>
              <w:t>招标文件发放</w:t>
            </w:r>
          </w:p>
          <w:p>
            <w:pPr>
              <w:spacing w:line="32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时间、地点</w:t>
            </w:r>
          </w:p>
        </w:tc>
        <w:tc>
          <w:tcPr>
            <w:tcW w:w="6993" w:type="dxa"/>
            <w:vAlign w:val="center"/>
          </w:tcPr>
          <w:p>
            <w:pPr>
              <w:widowControl/>
              <w:spacing w:line="320" w:lineRule="exact"/>
              <w:jc w:val="left"/>
              <w:rPr>
                <w:rFonts w:hint="eastAsia" w:ascii="仿宋" w:hAnsi="仿宋" w:eastAsia="仿宋" w:cs="仿宋"/>
                <w:sz w:val="24"/>
              </w:rPr>
            </w:pPr>
            <w:r>
              <w:rPr>
                <w:rFonts w:hint="eastAsia" w:ascii="仿宋" w:hAnsi="仿宋" w:eastAsia="仿宋" w:cs="仿宋"/>
                <w:sz w:val="24"/>
              </w:rPr>
              <w:t>时间：</w:t>
            </w:r>
            <w:r>
              <w:rPr>
                <w:rFonts w:hint="eastAsia" w:ascii="仿宋" w:hAnsi="仿宋" w:eastAsia="仿宋" w:cs="仿宋"/>
                <w:sz w:val="24"/>
                <w:u w:val="single"/>
                <w:lang w:val="en-US" w:eastAsia="zh-CN"/>
              </w:rPr>
              <w:t xml:space="preserve">  2023    </w:t>
            </w:r>
            <w:r>
              <w:rPr>
                <w:rFonts w:hint="eastAsia" w:ascii="仿宋" w:hAnsi="仿宋" w:eastAsia="仿宋" w:cs="仿宋"/>
                <w:sz w:val="24"/>
              </w:rPr>
              <w:t>年</w:t>
            </w:r>
            <w:r>
              <w:rPr>
                <w:rFonts w:hint="eastAsia" w:ascii="仿宋" w:hAnsi="仿宋" w:eastAsia="仿宋" w:cs="仿宋"/>
                <w:sz w:val="24"/>
                <w:u w:val="single"/>
                <w:lang w:val="en-US" w:eastAsia="zh-CN"/>
              </w:rPr>
              <w:t xml:space="preserve">  2   </w:t>
            </w:r>
            <w:r>
              <w:rPr>
                <w:rFonts w:hint="eastAsia" w:ascii="仿宋" w:hAnsi="仿宋" w:eastAsia="仿宋" w:cs="仿宋"/>
                <w:sz w:val="24"/>
              </w:rPr>
              <w:t>月</w:t>
            </w:r>
            <w:r>
              <w:rPr>
                <w:rFonts w:hint="eastAsia" w:ascii="仿宋" w:hAnsi="仿宋" w:eastAsia="仿宋" w:cs="仿宋"/>
                <w:sz w:val="24"/>
                <w:u w:val="single"/>
                <w:lang w:val="en-US" w:eastAsia="zh-CN"/>
              </w:rPr>
              <w:t xml:space="preserve">   3  </w:t>
            </w:r>
            <w:r>
              <w:rPr>
                <w:rFonts w:hint="eastAsia" w:ascii="仿宋" w:hAnsi="仿宋" w:eastAsia="仿宋" w:cs="仿宋"/>
                <w:sz w:val="24"/>
              </w:rPr>
              <w:t>日</w:t>
            </w:r>
          </w:p>
          <w:p>
            <w:pPr>
              <w:pStyle w:val="4"/>
              <w:pBdr>
                <w:bottom w:val="none" w:color="auto" w:sz="0" w:space="0"/>
              </w:pBdr>
              <w:tabs>
                <w:tab w:val="left" w:pos="420"/>
              </w:tabs>
              <w:snapToGrid/>
              <w:spacing w:line="320" w:lineRule="exact"/>
              <w:jc w:val="both"/>
              <w:rPr>
                <w:rFonts w:hint="eastAsia" w:ascii="仿宋" w:hAnsi="仿宋" w:eastAsia="仿宋" w:cs="仿宋"/>
                <w:kern w:val="2"/>
                <w:sz w:val="24"/>
                <w:szCs w:val="24"/>
                <w:lang w:val="en-US" w:eastAsia="zh-CN" w:bidi="ar-SA"/>
              </w:rPr>
            </w:pPr>
            <w:r>
              <w:rPr>
                <w:rFonts w:hint="eastAsia" w:ascii="仿宋" w:hAnsi="仿宋" w:eastAsia="仿宋" w:cs="仿宋"/>
                <w:sz w:val="24"/>
                <w:szCs w:val="24"/>
              </w:rPr>
              <w:t>地点：西安高新科技职业学院</w:t>
            </w:r>
            <w:r>
              <w:rPr>
                <w:rFonts w:hint="eastAsia" w:ascii="仿宋" w:hAnsi="仿宋" w:eastAsia="仿宋" w:cs="仿宋"/>
                <w:sz w:val="24"/>
                <w:szCs w:val="24"/>
                <w:lang w:val="en-US" w:eastAsia="zh-CN"/>
              </w:rPr>
              <w:t>建设办-</w:t>
            </w:r>
            <w:r>
              <w:rPr>
                <w:rFonts w:hint="eastAsia" w:ascii="仿宋" w:hAnsi="仿宋" w:eastAsia="仿宋" w:cs="仿宋"/>
                <w:sz w:val="24"/>
                <w:szCs w:val="24"/>
                <w:lang w:eastAsia="zh-CN"/>
              </w:rPr>
              <w:t>招标</w:t>
            </w:r>
            <w:r>
              <w:rPr>
                <w:rFonts w:hint="eastAsia" w:ascii="仿宋" w:hAnsi="仿宋" w:eastAsia="仿宋" w:cs="仿宋"/>
                <w:sz w:val="24"/>
                <w:szCs w:val="24"/>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320" w:lineRule="exact"/>
              <w:jc w:val="center"/>
              <w:rPr>
                <w:rFonts w:hint="eastAsia" w:ascii="仿宋" w:hAnsi="仿宋" w:eastAsia="仿宋" w:cs="仿宋"/>
                <w:bCs/>
                <w:sz w:val="24"/>
              </w:rPr>
            </w:pPr>
            <w:r>
              <w:rPr>
                <w:rFonts w:hint="eastAsia" w:ascii="仿宋" w:hAnsi="仿宋" w:eastAsia="仿宋" w:cs="仿宋"/>
                <w:bCs/>
                <w:sz w:val="24"/>
              </w:rPr>
              <w:t>投标文件</w:t>
            </w:r>
          </w:p>
          <w:p>
            <w:pPr>
              <w:spacing w:line="32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正副本份数</w:t>
            </w:r>
          </w:p>
        </w:tc>
        <w:tc>
          <w:tcPr>
            <w:tcW w:w="6993" w:type="dxa"/>
            <w:vAlign w:val="center"/>
          </w:tcPr>
          <w:p>
            <w:pPr>
              <w:spacing w:line="320" w:lineRule="exact"/>
              <w:jc w:val="left"/>
              <w:rPr>
                <w:rFonts w:hint="eastAsia" w:ascii="仿宋" w:hAnsi="仿宋" w:eastAsia="仿宋" w:cs="仿宋"/>
                <w:kern w:val="2"/>
                <w:sz w:val="24"/>
                <w:szCs w:val="24"/>
                <w:lang w:val="en-US" w:eastAsia="zh-CN" w:bidi="ar-SA"/>
              </w:rPr>
            </w:pPr>
            <w:r>
              <w:rPr>
                <w:rFonts w:hint="eastAsia" w:ascii="仿宋" w:hAnsi="仿宋" w:eastAsia="仿宋" w:cs="仿宋"/>
                <w:sz w:val="24"/>
                <w:lang w:eastAsia="zh-CN"/>
              </w:rPr>
              <w:t>正本壹份，副本壹份（分技术标和商务标，其中技术标中不得出现价格表；造价预算表在商务标中体现。）正副本标书需分开封装，否则按废标处理。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vAlign w:val="center"/>
          </w:tcPr>
          <w:p>
            <w:pPr>
              <w:spacing w:line="320" w:lineRule="exact"/>
              <w:jc w:val="center"/>
              <w:rPr>
                <w:rFonts w:hint="eastAsia" w:ascii="仿宋" w:hAnsi="仿宋" w:eastAsia="仿宋" w:cs="仿宋"/>
                <w:bCs/>
                <w:sz w:val="24"/>
              </w:rPr>
            </w:pPr>
            <w:r>
              <w:rPr>
                <w:rFonts w:hint="eastAsia" w:ascii="仿宋" w:hAnsi="仿宋" w:eastAsia="仿宋" w:cs="仿宋"/>
                <w:bCs/>
                <w:sz w:val="24"/>
              </w:rPr>
              <w:t>投标文件递交</w:t>
            </w:r>
          </w:p>
          <w:p>
            <w:pPr>
              <w:spacing w:line="320" w:lineRule="exact"/>
              <w:jc w:val="center"/>
              <w:rPr>
                <w:rFonts w:hint="eastAsia" w:ascii="仿宋" w:hAnsi="仿宋" w:eastAsia="仿宋" w:cs="仿宋"/>
                <w:bCs/>
                <w:kern w:val="2"/>
                <w:sz w:val="24"/>
                <w:szCs w:val="24"/>
                <w:lang w:val="en-US" w:eastAsia="zh-CN" w:bidi="ar-SA"/>
              </w:rPr>
            </w:pPr>
            <w:r>
              <w:rPr>
                <w:rFonts w:hint="eastAsia" w:ascii="仿宋" w:hAnsi="仿宋" w:eastAsia="仿宋" w:cs="仿宋"/>
                <w:bCs/>
                <w:sz w:val="24"/>
              </w:rPr>
              <w:t>截止时间地点</w:t>
            </w:r>
          </w:p>
        </w:tc>
        <w:tc>
          <w:tcPr>
            <w:tcW w:w="6993" w:type="dxa"/>
            <w:vAlign w:val="center"/>
          </w:tcPr>
          <w:p>
            <w:pPr>
              <w:pStyle w:val="4"/>
              <w:pBdr>
                <w:bottom w:val="none" w:color="auto" w:sz="0" w:space="0"/>
              </w:pBdr>
              <w:tabs>
                <w:tab w:val="left" w:pos="420"/>
              </w:tabs>
              <w:snapToGrid/>
              <w:spacing w:line="320" w:lineRule="exact"/>
              <w:jc w:val="both"/>
              <w:rPr>
                <w:rFonts w:hint="eastAsia" w:ascii="仿宋" w:hAnsi="仿宋" w:eastAsia="仿宋" w:cs="仿宋"/>
                <w:sz w:val="24"/>
                <w:szCs w:val="24"/>
              </w:rPr>
            </w:pPr>
            <w:r>
              <w:rPr>
                <w:rFonts w:hint="eastAsia" w:ascii="仿宋" w:hAnsi="仿宋" w:eastAsia="仿宋" w:cs="仿宋"/>
                <w:sz w:val="24"/>
                <w:szCs w:val="24"/>
              </w:rPr>
              <w:t>时间：</w:t>
            </w:r>
            <w:r>
              <w:rPr>
                <w:rFonts w:hint="eastAsia" w:ascii="仿宋" w:hAnsi="仿宋" w:eastAsia="仿宋" w:cs="仿宋"/>
                <w:sz w:val="24"/>
                <w:szCs w:val="24"/>
                <w:u w:val="single"/>
                <w:lang w:val="en-US" w:eastAsia="zh-CN"/>
              </w:rPr>
              <w:t xml:space="preserve">  2023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2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10  </w:t>
            </w:r>
            <w:r>
              <w:rPr>
                <w:rFonts w:hint="eastAsia" w:ascii="仿宋" w:hAnsi="仿宋" w:eastAsia="仿宋" w:cs="仿宋"/>
                <w:sz w:val="24"/>
                <w:szCs w:val="24"/>
              </w:rPr>
              <w:t>日</w:t>
            </w:r>
            <w:r>
              <w:rPr>
                <w:rFonts w:hint="eastAsia" w:ascii="仿宋" w:hAnsi="仿宋" w:eastAsia="仿宋" w:cs="仿宋"/>
                <w:sz w:val="24"/>
                <w:szCs w:val="24"/>
                <w:u w:val="single"/>
              </w:rPr>
              <w:t>12:00</w:t>
            </w:r>
            <w:r>
              <w:rPr>
                <w:rFonts w:hint="eastAsia" w:ascii="仿宋" w:hAnsi="仿宋" w:eastAsia="仿宋" w:cs="仿宋"/>
                <w:sz w:val="24"/>
                <w:szCs w:val="24"/>
              </w:rPr>
              <w:t>前。</w:t>
            </w:r>
          </w:p>
          <w:p>
            <w:pPr>
              <w:pStyle w:val="4"/>
              <w:pBdr>
                <w:bottom w:val="none" w:color="auto" w:sz="0" w:space="0"/>
              </w:pBdr>
              <w:tabs>
                <w:tab w:val="left" w:pos="420"/>
              </w:tabs>
              <w:snapToGrid/>
              <w:spacing w:line="320" w:lineRule="exact"/>
              <w:jc w:val="both"/>
              <w:rPr>
                <w:rFonts w:hint="eastAsia" w:ascii="仿宋" w:hAnsi="仿宋" w:eastAsia="仿宋" w:cs="仿宋"/>
                <w:kern w:val="2"/>
                <w:sz w:val="24"/>
                <w:szCs w:val="24"/>
                <w:lang w:val="en-US" w:eastAsia="zh-CN" w:bidi="ar-SA"/>
              </w:rPr>
            </w:pPr>
            <w:r>
              <w:rPr>
                <w:rFonts w:hint="eastAsia" w:ascii="仿宋" w:hAnsi="仿宋" w:eastAsia="仿宋" w:cs="仿宋"/>
                <w:sz w:val="24"/>
                <w:szCs w:val="24"/>
              </w:rPr>
              <w:t>地点：西安高新科技职业学院建设办</w:t>
            </w:r>
            <w:r>
              <w:rPr>
                <w:rFonts w:hint="eastAsia" w:ascii="仿宋" w:hAnsi="仿宋" w:eastAsia="仿宋" w:cs="仿宋"/>
                <w:sz w:val="24"/>
                <w:szCs w:val="24"/>
                <w:lang w:val="en-US" w:eastAsia="zh-CN"/>
              </w:rPr>
              <w:t>-招标</w:t>
            </w:r>
            <w:r>
              <w:rPr>
                <w:rFonts w:hint="eastAsia" w:ascii="仿宋" w:hAnsi="仿宋" w:eastAsia="仿宋" w:cs="仿宋"/>
                <w:sz w:val="24"/>
                <w:szCs w:val="24"/>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7" w:type="dxa"/>
            <w:gridSpan w:val="2"/>
          </w:tcPr>
          <w:p>
            <w:pPr>
              <w:pStyle w:val="4"/>
              <w:pBdr>
                <w:bottom w:val="none" w:color="auto" w:sz="0" w:space="0"/>
              </w:pBdr>
              <w:tabs>
                <w:tab w:val="left" w:pos="420"/>
              </w:tabs>
              <w:snapToGrid/>
              <w:spacing w:line="400" w:lineRule="exact"/>
              <w:jc w:val="both"/>
              <w:rPr>
                <w:rFonts w:hint="eastAsia" w:ascii="仿宋" w:hAnsi="仿宋" w:eastAsia="仿宋" w:cs="仿宋"/>
                <w:bCs/>
                <w:sz w:val="24"/>
                <w:szCs w:val="24"/>
              </w:rPr>
            </w:pPr>
            <w:r>
              <w:rPr>
                <w:rFonts w:hint="eastAsia" w:ascii="仿宋" w:hAnsi="仿宋" w:eastAsia="仿宋" w:cs="仿宋"/>
                <w:sz w:val="24"/>
                <w:szCs w:val="24"/>
              </w:rPr>
              <w:t>现场技术咨询：</w:t>
            </w:r>
            <w:r>
              <w:rPr>
                <w:rFonts w:hint="eastAsia" w:ascii="仿宋" w:hAnsi="仿宋" w:eastAsia="仿宋" w:cs="仿宋"/>
                <w:sz w:val="24"/>
                <w:szCs w:val="24"/>
                <w:u w:val="single"/>
              </w:rPr>
              <w:t>边景智（13572917353）</w:t>
            </w:r>
            <w:r>
              <w:rPr>
                <w:rFonts w:hint="eastAsia" w:ascii="仿宋" w:hAnsi="仿宋" w:eastAsia="仿宋" w:cs="仿宋"/>
                <w:sz w:val="24"/>
                <w:szCs w:val="24"/>
              </w:rPr>
              <w:t>、</w:t>
            </w:r>
            <w:r>
              <w:rPr>
                <w:rFonts w:hint="eastAsia" w:ascii="仿宋" w:hAnsi="仿宋" w:eastAsia="仿宋" w:cs="仿宋"/>
                <w:sz w:val="24"/>
                <w:szCs w:val="24"/>
                <w:u w:val="single"/>
              </w:rPr>
              <w:t>蒋刘江（13891985685）</w:t>
            </w:r>
          </w:p>
          <w:p>
            <w:pPr>
              <w:pStyle w:val="4"/>
              <w:pBdr>
                <w:bottom w:val="none" w:color="auto" w:sz="0" w:space="0"/>
              </w:pBdr>
              <w:tabs>
                <w:tab w:val="left" w:pos="420"/>
              </w:tabs>
              <w:snapToGrid/>
              <w:spacing w:line="400" w:lineRule="exact"/>
              <w:jc w:val="both"/>
              <w:rPr>
                <w:rFonts w:hint="eastAsia" w:ascii="仿宋" w:hAnsi="仿宋" w:eastAsia="仿宋" w:cs="仿宋"/>
                <w:vertAlign w:val="baseline"/>
              </w:rPr>
            </w:pPr>
            <w:r>
              <w:rPr>
                <w:rFonts w:hint="eastAsia" w:ascii="仿宋" w:hAnsi="仿宋" w:eastAsia="仿宋" w:cs="仿宋"/>
                <w:bCs/>
                <w:sz w:val="24"/>
                <w:szCs w:val="24"/>
              </w:rPr>
              <w:t xml:space="preserve">投标联系人：  </w:t>
            </w:r>
            <w:r>
              <w:rPr>
                <w:rFonts w:hint="eastAsia" w:ascii="仿宋" w:hAnsi="仿宋" w:eastAsia="仿宋" w:cs="仿宋"/>
                <w:bCs/>
                <w:sz w:val="24"/>
                <w:szCs w:val="24"/>
                <w:u w:val="single"/>
              </w:rPr>
              <w:t>朱萌（18191079221）</w:t>
            </w:r>
            <w:r>
              <w:rPr>
                <w:rFonts w:hint="eastAsia" w:ascii="仿宋" w:hAnsi="仿宋" w:eastAsia="仿宋" w:cs="仿宋"/>
                <w:bCs/>
                <w:sz w:val="24"/>
                <w:szCs w:val="24"/>
                <w:u w:val="single"/>
                <w:lang w:eastAsia="zh-CN"/>
              </w:rPr>
              <w:t>、陈生利（1</w:t>
            </w:r>
            <w:r>
              <w:rPr>
                <w:rFonts w:hint="eastAsia" w:ascii="仿宋" w:hAnsi="仿宋" w:eastAsia="仿宋" w:cs="仿宋"/>
                <w:bCs/>
                <w:sz w:val="24"/>
                <w:szCs w:val="24"/>
                <w:u w:val="single"/>
                <w:lang w:val="en-US" w:eastAsia="zh-CN"/>
              </w:rPr>
              <w:t>8706</w:t>
            </w:r>
            <w:bookmarkStart w:id="2" w:name="_GoBack"/>
            <w:bookmarkEnd w:id="2"/>
            <w:r>
              <w:rPr>
                <w:rFonts w:hint="eastAsia" w:ascii="仿宋" w:hAnsi="仿宋" w:eastAsia="仿宋" w:cs="仿宋"/>
                <w:bCs/>
                <w:sz w:val="24"/>
                <w:szCs w:val="24"/>
                <w:u w:val="single"/>
                <w:lang w:val="en-US" w:eastAsia="zh-CN"/>
              </w:rPr>
              <w:t>881608</w:t>
            </w:r>
            <w:r>
              <w:rPr>
                <w:rFonts w:hint="eastAsia" w:ascii="仿宋" w:hAnsi="仿宋" w:eastAsia="仿宋" w:cs="仿宋"/>
                <w:bCs/>
                <w:sz w:val="24"/>
                <w:szCs w:val="24"/>
                <w:u w:val="single"/>
                <w:lang w:eastAsia="zh-CN"/>
              </w:rPr>
              <w:t>）</w:t>
            </w:r>
          </w:p>
        </w:tc>
      </w:tr>
    </w:tbl>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jc w:val="center"/>
        <w:rPr>
          <w:rFonts w:hint="eastAsia" w:ascii="仿宋" w:hAnsi="仿宋" w:eastAsia="仿宋" w:cs="仿宋"/>
          <w:b/>
          <w:bCs/>
          <w:sz w:val="36"/>
          <w:szCs w:val="36"/>
          <w:lang w:eastAsia="zh-CN"/>
        </w:rPr>
      </w:pPr>
      <w:r>
        <w:rPr>
          <w:rFonts w:hint="eastAsia" w:ascii="仿宋" w:hAnsi="仿宋" w:eastAsia="仿宋" w:cs="仿宋"/>
          <w:b/>
          <w:bCs/>
          <w:sz w:val="36"/>
          <w:szCs w:val="36"/>
        </w:rPr>
        <w:t>二、</w:t>
      </w:r>
      <w:r>
        <w:rPr>
          <w:rFonts w:hint="eastAsia" w:ascii="仿宋" w:hAnsi="仿宋" w:eastAsia="仿宋" w:cs="仿宋"/>
          <w:b/>
          <w:bCs/>
          <w:sz w:val="36"/>
          <w:szCs w:val="36"/>
          <w:lang w:eastAsia="zh-CN"/>
        </w:rPr>
        <w:t>投标承诺书</w:t>
      </w:r>
    </w:p>
    <w:p>
      <w:pPr>
        <w:rPr>
          <w:rFonts w:hint="eastAsia" w:ascii="仿宋" w:hAnsi="仿宋" w:eastAsia="仿宋" w:cs="仿宋"/>
          <w:b/>
          <w:sz w:val="36"/>
          <w:szCs w:val="36"/>
        </w:rPr>
      </w:pPr>
      <w:r>
        <w:rPr>
          <w:rFonts w:hint="eastAsia" w:ascii="仿宋" w:hAnsi="仿宋" w:eastAsia="仿宋" w:cs="仿宋"/>
          <w:sz w:val="28"/>
          <w:szCs w:val="28"/>
        </w:rPr>
        <w:t>致：西安高新科技职业学院</w:t>
      </w:r>
      <w:r>
        <w:rPr>
          <w:rFonts w:hint="eastAsia" w:ascii="仿宋" w:hAnsi="仿宋" w:eastAsia="仿宋" w:cs="仿宋"/>
          <w:sz w:val="28"/>
          <w:szCs w:val="28"/>
          <w:lang w:eastAsia="zh-CN"/>
        </w:rPr>
        <w:t>招标</w:t>
      </w:r>
      <w:r>
        <w:rPr>
          <w:rFonts w:hint="eastAsia" w:ascii="仿宋" w:hAnsi="仿宋" w:eastAsia="仿宋" w:cs="仿宋"/>
          <w:sz w:val="28"/>
          <w:szCs w:val="28"/>
        </w:rPr>
        <w:t>办（发包方）</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1</w:t>
      </w:r>
      <w:r>
        <w:rPr>
          <w:rFonts w:hint="eastAsia" w:ascii="仿宋" w:hAnsi="仿宋" w:eastAsia="仿宋" w:cs="仿宋"/>
          <w:b/>
          <w:sz w:val="28"/>
          <w:szCs w:val="28"/>
          <w:lang w:eastAsia="zh-CN"/>
        </w:rPr>
        <w:t>.</w:t>
      </w:r>
      <w:r>
        <w:rPr>
          <w:rFonts w:hint="eastAsia" w:ascii="仿宋" w:hAnsi="仿宋" w:eastAsia="仿宋" w:cs="仿宋"/>
          <w:sz w:val="28"/>
          <w:szCs w:val="28"/>
        </w:rPr>
        <w:t>在视察现场和审阅招标文件及施工图纸后，我</w:t>
      </w:r>
      <w:r>
        <w:rPr>
          <w:rFonts w:hint="eastAsia" w:ascii="仿宋" w:hAnsi="仿宋" w:eastAsia="仿宋" w:cs="仿宋"/>
          <w:sz w:val="28"/>
          <w:szCs w:val="28"/>
          <w:lang w:eastAsia="zh-Hans"/>
        </w:rPr>
        <w:t>方</w:t>
      </w:r>
      <w:r>
        <w:rPr>
          <w:rFonts w:hint="eastAsia" w:ascii="仿宋" w:hAnsi="仿宋" w:eastAsia="仿宋" w:cs="仿宋"/>
          <w:sz w:val="28"/>
          <w:szCs w:val="28"/>
        </w:rPr>
        <w:t>编制完成西安高新科技职业学院</w:t>
      </w:r>
      <w:r>
        <w:rPr>
          <w:rFonts w:hint="eastAsia" w:ascii="仿宋" w:hAnsi="仿宋" w:eastAsia="仿宋" w:cs="仿宋"/>
          <w:sz w:val="28"/>
          <w:szCs w:val="28"/>
          <w:u w:val="single"/>
          <w:lang w:val="en-US" w:eastAsia="zh-CN"/>
        </w:rPr>
        <w:t>1#</w:t>
      </w:r>
      <w:r>
        <w:rPr>
          <w:rFonts w:hint="eastAsia" w:ascii="仿宋" w:hAnsi="仿宋" w:eastAsia="仿宋" w:cs="仿宋"/>
          <w:kern w:val="15"/>
          <w:sz w:val="28"/>
          <w:szCs w:val="28"/>
          <w:u w:val="single"/>
          <w:lang w:val="en-US" w:eastAsia="zh-CN"/>
        </w:rPr>
        <w:t>实验楼</w:t>
      </w:r>
      <w:r>
        <w:rPr>
          <w:rFonts w:hint="eastAsia" w:ascii="仿宋" w:hAnsi="仿宋" w:eastAsia="仿宋" w:cs="仿宋"/>
          <w:b w:val="0"/>
          <w:bCs w:val="0"/>
          <w:sz w:val="28"/>
          <w:szCs w:val="28"/>
          <w:u w:val="single"/>
          <w:lang w:val="en-US" w:eastAsia="zh-CN"/>
        </w:rPr>
        <w:t>外墙保温及饰面</w:t>
      </w:r>
      <w:r>
        <w:rPr>
          <w:rFonts w:hint="eastAsia" w:ascii="仿宋" w:hAnsi="仿宋" w:eastAsia="仿宋" w:cs="仿宋"/>
          <w:color w:val="000000" w:themeColor="text1"/>
          <w:sz w:val="28"/>
          <w:szCs w:val="28"/>
          <w14:textFill>
            <w14:solidFill>
              <w14:schemeClr w14:val="tx1"/>
            </w14:solidFill>
          </w14:textFill>
        </w:rPr>
        <w:t>工程</w:t>
      </w:r>
      <w:r>
        <w:rPr>
          <w:rFonts w:hint="eastAsia" w:ascii="仿宋" w:hAnsi="仿宋" w:eastAsia="仿宋" w:cs="仿宋"/>
          <w:sz w:val="28"/>
          <w:szCs w:val="28"/>
        </w:rPr>
        <w:t>投标报价，详见投标预算书和材料、设备报价单。</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2</w:t>
      </w:r>
      <w:r>
        <w:rPr>
          <w:rFonts w:hint="eastAsia" w:ascii="仿宋" w:hAnsi="仿宋" w:eastAsia="仿宋" w:cs="仿宋"/>
          <w:b/>
          <w:sz w:val="28"/>
          <w:szCs w:val="28"/>
          <w:lang w:eastAsia="zh-CN"/>
        </w:rPr>
        <w:t>.</w:t>
      </w:r>
      <w:r>
        <w:rPr>
          <w:rFonts w:hint="eastAsia" w:ascii="仿宋" w:hAnsi="仿宋" w:eastAsia="仿宋" w:cs="仿宋"/>
          <w:sz w:val="28"/>
          <w:szCs w:val="28"/>
        </w:rPr>
        <w:t>若我</w:t>
      </w:r>
      <w:r>
        <w:rPr>
          <w:rFonts w:hint="eastAsia" w:ascii="仿宋" w:hAnsi="仿宋" w:eastAsia="仿宋" w:cs="仿宋"/>
          <w:sz w:val="28"/>
          <w:szCs w:val="28"/>
          <w:lang w:eastAsia="zh-Hans"/>
        </w:rPr>
        <w:t>方</w:t>
      </w:r>
      <w:r>
        <w:rPr>
          <w:rFonts w:hint="eastAsia" w:ascii="仿宋" w:hAnsi="仿宋" w:eastAsia="仿宋" w:cs="仿宋"/>
          <w:sz w:val="28"/>
          <w:szCs w:val="28"/>
        </w:rPr>
        <w:t>中标，将履行以下承诺：</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（1）在接到《中标通知书》3日内</w:t>
      </w:r>
      <w:r>
        <w:rPr>
          <w:rFonts w:hint="eastAsia" w:ascii="仿宋" w:hAnsi="仿宋" w:eastAsia="仿宋" w:cs="仿宋"/>
          <w:sz w:val="28"/>
          <w:szCs w:val="28"/>
          <w:lang w:eastAsia="zh-Hans"/>
        </w:rPr>
        <w:t>支付完毕</w:t>
      </w:r>
      <w:r>
        <w:rPr>
          <w:rFonts w:hint="eastAsia" w:ascii="仿宋" w:hAnsi="仿宋" w:eastAsia="仿宋" w:cs="仿宋"/>
          <w:sz w:val="28"/>
          <w:szCs w:val="28"/>
        </w:rPr>
        <w:t>履约保证金（合同金额的5%，进场施工约1/3进度时申请无息退还），</w:t>
      </w:r>
      <w:r>
        <w:rPr>
          <w:rFonts w:hint="eastAsia" w:ascii="仿宋" w:hAnsi="仿宋" w:eastAsia="仿宋" w:cs="仿宋"/>
          <w:sz w:val="28"/>
          <w:szCs w:val="28"/>
          <w:lang w:eastAsia="zh-Hans"/>
        </w:rPr>
        <w:t>若</w:t>
      </w:r>
      <w:r>
        <w:rPr>
          <w:rFonts w:hint="eastAsia" w:ascii="仿宋" w:hAnsi="仿宋" w:eastAsia="仿宋" w:cs="仿宋"/>
          <w:sz w:val="28"/>
          <w:szCs w:val="28"/>
        </w:rPr>
        <w:t>逾期</w:t>
      </w:r>
      <w:r>
        <w:rPr>
          <w:rFonts w:hint="eastAsia" w:ascii="仿宋" w:hAnsi="仿宋" w:eastAsia="仿宋" w:cs="仿宋"/>
          <w:sz w:val="28"/>
          <w:szCs w:val="28"/>
          <w:lang w:eastAsia="zh-Hans"/>
        </w:rPr>
        <w:t>支付</w:t>
      </w:r>
      <w:r>
        <w:rPr>
          <w:rFonts w:hint="eastAsia" w:ascii="仿宋" w:hAnsi="仿宋" w:eastAsia="仿宋" w:cs="仿宋"/>
          <w:sz w:val="28"/>
          <w:szCs w:val="28"/>
        </w:rPr>
        <w:t>履约保证金</w:t>
      </w:r>
      <w:r>
        <w:rPr>
          <w:rFonts w:hint="eastAsia" w:ascii="仿宋" w:hAnsi="仿宋" w:eastAsia="仿宋" w:cs="仿宋"/>
          <w:sz w:val="28"/>
          <w:szCs w:val="28"/>
          <w:lang w:eastAsia="zh-Hans"/>
        </w:rPr>
        <w:t>自愿</w:t>
      </w:r>
      <w:r>
        <w:rPr>
          <w:rFonts w:hint="eastAsia" w:ascii="仿宋" w:hAnsi="仿宋" w:eastAsia="仿宋" w:cs="仿宋"/>
          <w:sz w:val="28"/>
          <w:szCs w:val="28"/>
        </w:rPr>
        <w:t>承担该投标项目预算总金额的3%违约金</w:t>
      </w:r>
      <w:r>
        <w:rPr>
          <w:rFonts w:hint="eastAsia" w:ascii="仿宋" w:hAnsi="仿宋" w:eastAsia="仿宋" w:cs="仿宋"/>
          <w:sz w:val="28"/>
          <w:szCs w:val="28"/>
          <w:lang w:eastAsia="zh-Hans"/>
        </w:rPr>
        <w:t>并放弃中标资格</w:t>
      </w:r>
      <w:r>
        <w:rPr>
          <w:rFonts w:hint="eastAsia" w:ascii="仿宋" w:hAnsi="仿宋" w:eastAsia="仿宋" w:cs="仿宋"/>
          <w:sz w:val="28"/>
          <w:szCs w:val="28"/>
        </w:rPr>
        <w:t>，在提出放弃之时3日内向发包方缴纳。</w:t>
      </w:r>
    </w:p>
    <w:p>
      <w:pPr>
        <w:ind w:firstLine="280" w:firstLineChars="100"/>
        <w:rPr>
          <w:rFonts w:hint="eastAsia" w:ascii="仿宋" w:hAnsi="仿宋" w:eastAsia="仿宋" w:cs="仿宋"/>
          <w:sz w:val="28"/>
          <w:szCs w:val="28"/>
        </w:rPr>
      </w:pPr>
      <w:r>
        <w:rPr>
          <w:rFonts w:hint="eastAsia" w:ascii="仿宋" w:hAnsi="仿宋" w:eastAsia="仿宋" w:cs="仿宋"/>
          <w:sz w:val="28"/>
          <w:szCs w:val="28"/>
        </w:rPr>
        <w:t>（2）在签订合同后，未按发包方要求的时间组织材料、设备进场。自愿向发包方</w:t>
      </w:r>
      <w:r>
        <w:rPr>
          <w:rFonts w:hint="eastAsia" w:ascii="仿宋" w:hAnsi="仿宋" w:eastAsia="仿宋" w:cs="仿宋"/>
          <w:sz w:val="28"/>
          <w:szCs w:val="28"/>
          <w:lang w:eastAsia="zh-Hans"/>
        </w:rPr>
        <w:t>支付</w:t>
      </w:r>
      <w:r>
        <w:rPr>
          <w:rFonts w:hint="eastAsia" w:ascii="仿宋" w:hAnsi="仿宋" w:eastAsia="仿宋" w:cs="仿宋"/>
          <w:sz w:val="28"/>
          <w:szCs w:val="28"/>
        </w:rPr>
        <w:t>投标项目总金额的3%作为违约金，同时承担合同解除的其他违约责任。</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3</w:t>
      </w:r>
      <w:r>
        <w:rPr>
          <w:rFonts w:hint="eastAsia" w:ascii="仿宋" w:hAnsi="仿宋" w:eastAsia="仿宋" w:cs="仿宋"/>
          <w:b/>
          <w:sz w:val="28"/>
          <w:szCs w:val="28"/>
          <w:lang w:eastAsia="zh-CN"/>
        </w:rPr>
        <w:t>.</w:t>
      </w:r>
      <w:r>
        <w:rPr>
          <w:rFonts w:hint="eastAsia" w:ascii="仿宋" w:hAnsi="仿宋" w:eastAsia="仿宋" w:cs="仿宋"/>
          <w:sz w:val="28"/>
          <w:szCs w:val="28"/>
        </w:rPr>
        <w:t>我</w:t>
      </w:r>
      <w:r>
        <w:rPr>
          <w:rFonts w:hint="eastAsia" w:ascii="仿宋" w:hAnsi="仿宋" w:eastAsia="仿宋" w:cs="仿宋"/>
          <w:sz w:val="28"/>
          <w:szCs w:val="28"/>
          <w:lang w:eastAsia="zh-Hans"/>
        </w:rPr>
        <w:t>方</w:t>
      </w:r>
      <w:r>
        <w:rPr>
          <w:rFonts w:hint="eastAsia" w:ascii="仿宋" w:hAnsi="仿宋" w:eastAsia="仿宋" w:cs="仿宋"/>
          <w:sz w:val="28"/>
          <w:szCs w:val="28"/>
        </w:rPr>
        <w:t>同意本投标书的有效期从回标至</w:t>
      </w:r>
      <w:r>
        <w:rPr>
          <w:rFonts w:hint="eastAsia" w:ascii="仿宋" w:hAnsi="仿宋" w:eastAsia="仿宋" w:cs="仿宋"/>
          <w:sz w:val="28"/>
          <w:szCs w:val="28"/>
          <w:lang w:eastAsia="zh-Hans"/>
        </w:rPr>
        <w:t>正式</w:t>
      </w:r>
      <w:r>
        <w:rPr>
          <w:rFonts w:hint="eastAsia" w:ascii="仿宋" w:hAnsi="仿宋" w:eastAsia="仿宋" w:cs="仿宋"/>
          <w:sz w:val="28"/>
          <w:szCs w:val="28"/>
        </w:rPr>
        <w:t>合同</w:t>
      </w:r>
      <w:r>
        <w:rPr>
          <w:rFonts w:hint="eastAsia" w:ascii="仿宋" w:hAnsi="仿宋" w:eastAsia="仿宋" w:cs="仿宋"/>
          <w:sz w:val="28"/>
          <w:szCs w:val="28"/>
          <w:lang w:eastAsia="zh-Hans"/>
        </w:rPr>
        <w:t>履行</w:t>
      </w:r>
      <w:r>
        <w:rPr>
          <w:rFonts w:hint="eastAsia" w:ascii="仿宋" w:hAnsi="仿宋" w:eastAsia="仿宋" w:cs="仿宋"/>
          <w:sz w:val="28"/>
          <w:szCs w:val="28"/>
        </w:rPr>
        <w:t>完毕，在</w:t>
      </w:r>
      <w:r>
        <w:rPr>
          <w:rFonts w:hint="eastAsia" w:ascii="仿宋" w:hAnsi="仿宋" w:eastAsia="仿宋" w:cs="仿宋"/>
          <w:sz w:val="28"/>
          <w:szCs w:val="28"/>
          <w:lang w:eastAsia="zh-Hans"/>
        </w:rPr>
        <w:t>投标书有效期及正式合同履行期</w:t>
      </w:r>
      <w:r>
        <w:rPr>
          <w:rFonts w:hint="eastAsia" w:ascii="仿宋" w:hAnsi="仿宋" w:eastAsia="仿宋" w:cs="仿宋"/>
          <w:sz w:val="28"/>
          <w:szCs w:val="28"/>
        </w:rPr>
        <w:t>内</w:t>
      </w:r>
      <w:r>
        <w:rPr>
          <w:rFonts w:hint="eastAsia" w:ascii="仿宋" w:hAnsi="仿宋" w:eastAsia="仿宋" w:cs="仿宋"/>
          <w:sz w:val="28"/>
          <w:szCs w:val="28"/>
          <w:lang w:eastAsia="zh-Hans"/>
        </w:rPr>
        <w:t>，</w:t>
      </w:r>
      <w:r>
        <w:rPr>
          <w:rFonts w:hint="eastAsia" w:ascii="仿宋" w:hAnsi="仿宋" w:eastAsia="仿宋" w:cs="仿宋"/>
          <w:sz w:val="28"/>
          <w:szCs w:val="28"/>
        </w:rPr>
        <w:t>予以接纳对我</w:t>
      </w:r>
      <w:r>
        <w:rPr>
          <w:rFonts w:hint="eastAsia" w:ascii="仿宋" w:hAnsi="仿宋" w:eastAsia="仿宋" w:cs="仿宋"/>
          <w:sz w:val="28"/>
          <w:szCs w:val="28"/>
          <w:lang w:eastAsia="zh-Hans"/>
        </w:rPr>
        <w:t>方</w:t>
      </w:r>
      <w:r>
        <w:rPr>
          <w:rFonts w:hint="eastAsia" w:ascii="仿宋" w:hAnsi="仿宋" w:eastAsia="仿宋" w:cs="仿宋"/>
          <w:sz w:val="28"/>
          <w:szCs w:val="28"/>
        </w:rPr>
        <w:t>的约束力。</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4</w:t>
      </w:r>
      <w:r>
        <w:rPr>
          <w:rFonts w:hint="eastAsia" w:ascii="仿宋" w:hAnsi="仿宋" w:eastAsia="仿宋" w:cs="仿宋"/>
          <w:b/>
          <w:sz w:val="28"/>
          <w:szCs w:val="28"/>
          <w:lang w:eastAsia="zh-CN"/>
        </w:rPr>
        <w:t>.</w:t>
      </w:r>
      <w:r>
        <w:rPr>
          <w:rFonts w:hint="eastAsia" w:ascii="仿宋" w:hAnsi="仿宋" w:eastAsia="仿宋" w:cs="仿宋"/>
          <w:sz w:val="28"/>
          <w:szCs w:val="28"/>
          <w:lang w:eastAsia="zh-Hans"/>
        </w:rPr>
        <w:t>我方</w:t>
      </w:r>
      <w:r>
        <w:rPr>
          <w:rFonts w:hint="eastAsia" w:ascii="仿宋" w:hAnsi="仿宋" w:eastAsia="仿宋" w:cs="仿宋"/>
          <w:sz w:val="28"/>
          <w:szCs w:val="28"/>
        </w:rPr>
        <w:t>同意本投标书的有效期和</w:t>
      </w:r>
      <w:r>
        <w:rPr>
          <w:rFonts w:hint="eastAsia" w:ascii="仿宋" w:hAnsi="仿宋" w:eastAsia="仿宋" w:cs="仿宋"/>
          <w:sz w:val="28"/>
          <w:szCs w:val="28"/>
          <w:lang w:eastAsia="zh-Hans"/>
        </w:rPr>
        <w:t>正式</w:t>
      </w:r>
      <w:r>
        <w:rPr>
          <w:rFonts w:hint="eastAsia" w:ascii="仿宋" w:hAnsi="仿宋" w:eastAsia="仿宋" w:cs="仿宋"/>
          <w:sz w:val="28"/>
          <w:szCs w:val="28"/>
        </w:rPr>
        <w:t>合同</w:t>
      </w:r>
      <w:r>
        <w:rPr>
          <w:rFonts w:hint="eastAsia" w:ascii="仿宋" w:hAnsi="仿宋" w:eastAsia="仿宋" w:cs="仿宋"/>
          <w:sz w:val="28"/>
          <w:szCs w:val="28"/>
          <w:lang w:eastAsia="zh-Hans"/>
        </w:rPr>
        <w:t>履行期间</w:t>
      </w:r>
      <w:r>
        <w:rPr>
          <w:rFonts w:hint="eastAsia" w:ascii="仿宋" w:hAnsi="仿宋" w:eastAsia="仿宋" w:cs="仿宋"/>
          <w:sz w:val="28"/>
          <w:szCs w:val="28"/>
        </w:rPr>
        <w:t>一致，在履行</w:t>
      </w:r>
      <w:r>
        <w:rPr>
          <w:rFonts w:hint="eastAsia" w:ascii="仿宋" w:hAnsi="仿宋" w:eastAsia="仿宋" w:cs="仿宋"/>
          <w:sz w:val="28"/>
          <w:szCs w:val="28"/>
          <w:lang w:eastAsia="zh-Hans"/>
        </w:rPr>
        <w:t>正式合同期间</w:t>
      </w:r>
      <w:r>
        <w:rPr>
          <w:rFonts w:hint="eastAsia" w:ascii="仿宋" w:hAnsi="仿宋" w:eastAsia="仿宋" w:cs="仿宋"/>
          <w:sz w:val="28"/>
          <w:szCs w:val="28"/>
        </w:rPr>
        <w:t>，本投标书对双方</w:t>
      </w:r>
      <w:r>
        <w:rPr>
          <w:rFonts w:hint="eastAsia" w:ascii="仿宋" w:hAnsi="仿宋" w:eastAsia="仿宋" w:cs="仿宋"/>
          <w:sz w:val="28"/>
          <w:szCs w:val="28"/>
          <w:lang w:eastAsia="zh-Hans"/>
        </w:rPr>
        <w:t>亦</w:t>
      </w:r>
      <w:r>
        <w:rPr>
          <w:rFonts w:hint="eastAsia" w:ascii="仿宋" w:hAnsi="仿宋" w:eastAsia="仿宋" w:cs="仿宋"/>
          <w:sz w:val="28"/>
          <w:szCs w:val="28"/>
        </w:rPr>
        <w:t>具有约束力。</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5</w:t>
      </w:r>
      <w:r>
        <w:rPr>
          <w:rFonts w:hint="eastAsia" w:ascii="仿宋" w:hAnsi="仿宋" w:eastAsia="仿宋" w:cs="仿宋"/>
          <w:b/>
          <w:sz w:val="28"/>
          <w:szCs w:val="28"/>
          <w:lang w:eastAsia="zh-CN"/>
        </w:rPr>
        <w:t>.</w:t>
      </w:r>
      <w:r>
        <w:rPr>
          <w:rFonts w:hint="eastAsia" w:ascii="仿宋" w:hAnsi="仿宋" w:eastAsia="仿宋" w:cs="仿宋"/>
          <w:sz w:val="28"/>
          <w:szCs w:val="28"/>
        </w:rPr>
        <w:t>我</w:t>
      </w:r>
      <w:r>
        <w:rPr>
          <w:rFonts w:hint="eastAsia" w:ascii="仿宋" w:hAnsi="仿宋" w:eastAsia="仿宋" w:cs="仿宋"/>
          <w:sz w:val="28"/>
          <w:szCs w:val="28"/>
          <w:lang w:eastAsia="zh-Hans"/>
        </w:rPr>
        <w:t>方承诺</w:t>
      </w:r>
      <w:r>
        <w:rPr>
          <w:rFonts w:hint="eastAsia" w:ascii="仿宋" w:hAnsi="仿宋" w:eastAsia="仿宋" w:cs="仿宋"/>
          <w:sz w:val="28"/>
          <w:szCs w:val="28"/>
        </w:rPr>
        <w:t>在中标通知书收到后10</w:t>
      </w:r>
      <w:r>
        <w:rPr>
          <w:rFonts w:hint="eastAsia" w:ascii="仿宋" w:hAnsi="仿宋" w:eastAsia="仿宋" w:cs="仿宋"/>
          <w:sz w:val="28"/>
          <w:szCs w:val="28"/>
          <w:lang w:eastAsia="zh-Hans"/>
        </w:rPr>
        <w:t>日</w:t>
      </w:r>
      <w:r>
        <w:rPr>
          <w:rFonts w:hint="eastAsia" w:ascii="仿宋" w:hAnsi="仿宋" w:eastAsia="仿宋" w:cs="仿宋"/>
          <w:sz w:val="28"/>
          <w:szCs w:val="28"/>
        </w:rPr>
        <w:t>内与发包人</w:t>
      </w:r>
      <w:r>
        <w:rPr>
          <w:rFonts w:hint="eastAsia" w:ascii="仿宋" w:hAnsi="仿宋" w:eastAsia="仿宋" w:cs="仿宋"/>
          <w:sz w:val="28"/>
          <w:szCs w:val="28"/>
          <w:lang w:eastAsia="zh-Hans"/>
        </w:rPr>
        <w:t>协商签署正式</w:t>
      </w:r>
      <w:r>
        <w:rPr>
          <w:rFonts w:hint="eastAsia" w:ascii="仿宋" w:hAnsi="仿宋" w:eastAsia="仿宋" w:cs="仿宋"/>
          <w:sz w:val="28"/>
          <w:szCs w:val="28"/>
        </w:rPr>
        <w:t>合同事宜，</w:t>
      </w:r>
      <w:r>
        <w:rPr>
          <w:rFonts w:hint="eastAsia" w:ascii="仿宋" w:hAnsi="仿宋" w:eastAsia="仿宋" w:cs="仿宋"/>
          <w:sz w:val="28"/>
          <w:szCs w:val="28"/>
          <w:lang w:eastAsia="zh-Hans"/>
        </w:rPr>
        <w:t>若</w:t>
      </w:r>
      <w:r>
        <w:rPr>
          <w:rFonts w:hint="eastAsia" w:ascii="仿宋" w:hAnsi="仿宋" w:eastAsia="仿宋" w:cs="仿宋"/>
          <w:sz w:val="28"/>
          <w:szCs w:val="28"/>
        </w:rPr>
        <w:t>10</w:t>
      </w:r>
      <w:r>
        <w:rPr>
          <w:rFonts w:hint="eastAsia" w:ascii="仿宋" w:hAnsi="仿宋" w:eastAsia="仿宋" w:cs="仿宋"/>
          <w:sz w:val="28"/>
          <w:szCs w:val="28"/>
          <w:lang w:eastAsia="zh-Hans"/>
        </w:rPr>
        <w:t>日</w:t>
      </w:r>
      <w:r>
        <w:rPr>
          <w:rFonts w:hint="eastAsia" w:ascii="仿宋" w:hAnsi="仿宋" w:eastAsia="仿宋" w:cs="仿宋"/>
          <w:sz w:val="28"/>
          <w:szCs w:val="28"/>
        </w:rPr>
        <w:t>内未与发包人联系，视为自动弃权</w:t>
      </w:r>
      <w:r>
        <w:rPr>
          <w:rFonts w:hint="eastAsia" w:ascii="仿宋" w:hAnsi="仿宋" w:eastAsia="仿宋" w:cs="仿宋"/>
          <w:sz w:val="28"/>
          <w:szCs w:val="28"/>
          <w:lang w:eastAsia="zh-Hans"/>
        </w:rPr>
        <w:t>中标资格</w:t>
      </w:r>
      <w:r>
        <w:rPr>
          <w:rFonts w:hint="eastAsia" w:ascii="仿宋" w:hAnsi="仿宋" w:eastAsia="仿宋" w:cs="仿宋"/>
          <w:sz w:val="28"/>
          <w:szCs w:val="28"/>
        </w:rPr>
        <w:t>。</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6</w:t>
      </w:r>
      <w:r>
        <w:rPr>
          <w:rFonts w:hint="eastAsia" w:ascii="仿宋" w:hAnsi="仿宋" w:eastAsia="仿宋" w:cs="仿宋"/>
          <w:b/>
          <w:sz w:val="28"/>
          <w:szCs w:val="28"/>
          <w:lang w:eastAsia="zh-CN"/>
        </w:rPr>
        <w:t>.</w:t>
      </w:r>
      <w:r>
        <w:rPr>
          <w:rFonts w:hint="eastAsia" w:ascii="仿宋" w:hAnsi="仿宋" w:eastAsia="仿宋" w:cs="仿宋"/>
          <w:sz w:val="28"/>
          <w:szCs w:val="28"/>
        </w:rPr>
        <w:t>我</w:t>
      </w:r>
      <w:r>
        <w:rPr>
          <w:rFonts w:hint="eastAsia" w:ascii="仿宋" w:hAnsi="仿宋" w:eastAsia="仿宋" w:cs="仿宋"/>
          <w:sz w:val="28"/>
          <w:szCs w:val="28"/>
          <w:lang w:eastAsia="zh-Hans"/>
        </w:rPr>
        <w:t>方承诺</w:t>
      </w:r>
      <w:r>
        <w:rPr>
          <w:rFonts w:hint="eastAsia" w:ascii="仿宋" w:hAnsi="仿宋" w:eastAsia="仿宋" w:cs="仿宋"/>
          <w:sz w:val="28"/>
          <w:szCs w:val="28"/>
        </w:rPr>
        <w:t>按招投标文件的要求兑现承诺的必要要求和优惠条件等。</w:t>
      </w:r>
    </w:p>
    <w:p>
      <w:pPr>
        <w:ind w:firstLine="562" w:firstLineChars="200"/>
        <w:rPr>
          <w:rFonts w:hint="eastAsia" w:ascii="仿宋" w:hAnsi="仿宋" w:eastAsia="仿宋" w:cs="仿宋"/>
          <w:sz w:val="28"/>
          <w:szCs w:val="28"/>
        </w:rPr>
      </w:pPr>
      <w:r>
        <w:rPr>
          <w:rFonts w:hint="eastAsia" w:ascii="仿宋" w:hAnsi="仿宋" w:eastAsia="仿宋" w:cs="仿宋"/>
          <w:b/>
          <w:sz w:val="28"/>
          <w:szCs w:val="28"/>
        </w:rPr>
        <w:t>7</w:t>
      </w:r>
      <w:r>
        <w:rPr>
          <w:rFonts w:hint="eastAsia" w:ascii="仿宋" w:hAnsi="仿宋" w:eastAsia="仿宋" w:cs="仿宋"/>
          <w:b/>
          <w:sz w:val="28"/>
          <w:szCs w:val="28"/>
          <w:lang w:eastAsia="zh-CN"/>
        </w:rPr>
        <w:t>.</w:t>
      </w:r>
      <w:r>
        <w:rPr>
          <w:rFonts w:hint="eastAsia" w:ascii="仿宋" w:hAnsi="仿宋" w:eastAsia="仿宋" w:cs="仿宋"/>
          <w:sz w:val="28"/>
          <w:szCs w:val="28"/>
        </w:rPr>
        <w:t>我们明白发包方不一定要接纳最低价格的投标或收到的任何投标，亦不会要求解释选择任何投标单位及中标单位的原因。</w:t>
      </w:r>
    </w:p>
    <w:p>
      <w:pPr>
        <w:tabs>
          <w:tab w:val="left" w:pos="6495"/>
        </w:tabs>
        <w:ind w:firstLine="560" w:firstLineChars="200"/>
        <w:rPr>
          <w:rFonts w:hint="eastAsia" w:ascii="仿宋" w:hAnsi="仿宋" w:eastAsia="仿宋" w:cs="仿宋"/>
          <w:sz w:val="28"/>
          <w:szCs w:val="28"/>
        </w:rPr>
      </w:pPr>
      <w:r>
        <w:rPr>
          <w:rFonts w:hint="eastAsia" w:ascii="仿宋" w:hAnsi="仿宋" w:eastAsia="仿宋" w:cs="仿宋"/>
          <w:sz w:val="28"/>
          <w:szCs w:val="28"/>
        </w:rPr>
        <w:t>投标单位名称：</w:t>
      </w:r>
      <w:r>
        <w:rPr>
          <w:rFonts w:hint="eastAsia" w:ascii="仿宋" w:hAnsi="仿宋" w:eastAsia="仿宋" w:cs="仿宋"/>
          <w:sz w:val="28"/>
          <w:szCs w:val="28"/>
          <w:u w:val="single"/>
        </w:rPr>
        <w:tab/>
      </w:r>
      <w:r>
        <w:rPr>
          <w:rFonts w:hint="eastAsia" w:ascii="仿宋" w:hAnsi="仿宋" w:eastAsia="仿宋" w:cs="仿宋"/>
          <w:sz w:val="28"/>
          <w:szCs w:val="28"/>
        </w:rPr>
        <w:t>（公司盖章）</w:t>
      </w:r>
    </w:p>
    <w:p>
      <w:pPr>
        <w:tabs>
          <w:tab w:val="right" w:pos="8306"/>
        </w:tabs>
        <w:ind w:firstLine="560" w:firstLineChars="200"/>
        <w:rPr>
          <w:rFonts w:hint="eastAsia" w:ascii="仿宋" w:hAnsi="仿宋" w:eastAsia="仿宋" w:cs="仿宋"/>
          <w:sz w:val="28"/>
          <w:szCs w:val="28"/>
          <w:u w:val="single"/>
        </w:rPr>
      </w:pPr>
      <w:r>
        <w:rPr>
          <w:rFonts w:hint="eastAsia" w:ascii="仿宋" w:hAnsi="仿宋" w:eastAsia="仿宋" w:cs="仿宋"/>
          <w:sz w:val="28"/>
          <w:szCs w:val="28"/>
        </w:rPr>
        <w:t>营业执照号码：</w:t>
      </w:r>
      <w:r>
        <w:rPr>
          <w:rFonts w:hint="eastAsia" w:ascii="仿宋" w:hAnsi="仿宋" w:eastAsia="仿宋" w:cs="仿宋"/>
          <w:sz w:val="28"/>
          <w:szCs w:val="28"/>
          <w:u w:val="single"/>
        </w:rPr>
        <w:tab/>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投标人</w:t>
      </w:r>
      <w:r>
        <w:rPr>
          <w:rFonts w:hint="eastAsia" w:ascii="仿宋" w:hAnsi="仿宋" w:eastAsia="仿宋" w:cs="仿宋"/>
          <w:sz w:val="28"/>
          <w:szCs w:val="28"/>
          <w:lang w:eastAsia="zh-Hans"/>
        </w:rPr>
        <w:t>（盖章）</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法</w:t>
      </w:r>
      <w:r>
        <w:rPr>
          <w:rFonts w:hint="eastAsia" w:ascii="仿宋" w:hAnsi="仿宋" w:eastAsia="仿宋" w:cs="仿宋"/>
          <w:sz w:val="28"/>
          <w:szCs w:val="28"/>
          <w:lang w:eastAsia="zh-Hans"/>
        </w:rPr>
        <w:t>定代表人（</w:t>
      </w:r>
      <w:r>
        <w:rPr>
          <w:rFonts w:hint="eastAsia" w:ascii="仿宋" w:hAnsi="仿宋" w:eastAsia="仿宋" w:cs="仿宋"/>
          <w:sz w:val="28"/>
          <w:szCs w:val="28"/>
        </w:rPr>
        <w:t>签字</w:t>
      </w:r>
      <w:r>
        <w:rPr>
          <w:rFonts w:hint="eastAsia" w:ascii="仿宋" w:hAnsi="仿宋" w:eastAsia="仿宋" w:cs="仿宋"/>
          <w:sz w:val="28"/>
          <w:szCs w:val="28"/>
          <w:lang w:eastAsia="zh-Hans"/>
        </w:rPr>
        <w:t>）</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公司地址：                            </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eastAsia="zh-Hans"/>
        </w:rPr>
        <w:t>联系方式</w:t>
      </w:r>
      <w:r>
        <w:rPr>
          <w:rFonts w:hint="eastAsia" w:ascii="仿宋" w:hAnsi="仿宋" w:eastAsia="仿宋" w:cs="仿宋"/>
          <w:sz w:val="28"/>
          <w:szCs w:val="28"/>
        </w:rPr>
        <w:t>：</w:t>
      </w:r>
    </w:p>
    <w:p>
      <w:pPr>
        <w:ind w:firstLine="5040" w:firstLineChars="18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jc w:val="center"/>
        <w:rPr>
          <w:rFonts w:hint="eastAsia" w:ascii="仿宋" w:hAnsi="仿宋" w:eastAsia="仿宋" w:cs="仿宋"/>
          <w:sz w:val="44"/>
          <w:szCs w:val="44"/>
        </w:rPr>
        <w:sectPr>
          <w:pgSz w:w="11906" w:h="16838"/>
          <w:pgMar w:top="1440" w:right="1800" w:bottom="1440" w:left="1800" w:header="851" w:footer="992" w:gutter="0"/>
          <w:cols w:space="425" w:num="1"/>
          <w:docGrid w:type="lines" w:linePitch="312" w:charSpace="0"/>
        </w:sectPr>
      </w:pPr>
    </w:p>
    <w:p>
      <w:pPr>
        <w:pStyle w:val="3"/>
        <w:spacing w:line="240" w:lineRule="auto"/>
        <w:jc w:val="center"/>
        <w:rPr>
          <w:rFonts w:hint="eastAsia" w:ascii="仿宋" w:hAnsi="仿宋" w:eastAsia="仿宋" w:cs="仿宋"/>
        </w:rPr>
      </w:pPr>
      <w:r>
        <w:rPr>
          <w:rFonts w:hint="eastAsia" w:ascii="仿宋" w:hAnsi="仿宋" w:eastAsia="仿宋" w:cs="仿宋"/>
          <w:lang w:eastAsia="zh-CN"/>
        </w:rPr>
        <w:t>三、</w:t>
      </w:r>
      <w:r>
        <w:rPr>
          <w:rFonts w:hint="eastAsia" w:ascii="仿宋" w:hAnsi="仿宋" w:eastAsia="仿宋" w:cs="仿宋"/>
        </w:rPr>
        <w:t>授权书、委托书</w:t>
      </w:r>
      <w:bookmarkEnd w:id="0"/>
      <w:bookmarkEnd w:id="1"/>
    </w:p>
    <w:p>
      <w:pPr>
        <w:rPr>
          <w:rFonts w:hint="eastAsia" w:ascii="仿宋" w:hAnsi="仿宋" w:eastAsia="仿宋" w:cs="仿宋"/>
          <w:b/>
          <w:sz w:val="36"/>
          <w:szCs w:val="36"/>
        </w:rPr>
      </w:pPr>
      <w:r>
        <w:rPr>
          <w:rFonts w:hint="eastAsia" w:ascii="仿宋" w:hAnsi="仿宋" w:eastAsia="仿宋" w:cs="仿宋"/>
          <w:sz w:val="28"/>
          <w:szCs w:val="28"/>
        </w:rPr>
        <w:t>西安高新科技职业学院：</w:t>
      </w:r>
    </w:p>
    <w:p>
      <w:pPr>
        <w:ind w:firstLine="560" w:firstLineChars="200"/>
        <w:rPr>
          <w:rFonts w:hint="eastAsia" w:ascii="仿宋" w:hAnsi="仿宋" w:eastAsia="仿宋" w:cs="仿宋"/>
          <w:color w:val="000000" w:themeColor="text1"/>
          <w:sz w:val="28"/>
          <w:szCs w:val="28"/>
          <w:u w:val="single"/>
          <w14:textFill>
            <w14:solidFill>
              <w14:schemeClr w14:val="tx1"/>
            </w14:solidFill>
          </w14:textFill>
        </w:rPr>
      </w:pPr>
      <w:r>
        <w:rPr>
          <w:rFonts w:hint="eastAsia" w:ascii="仿宋" w:hAnsi="仿宋" w:eastAsia="仿宋" w:cs="仿宋"/>
          <w:sz w:val="28"/>
          <w:szCs w:val="28"/>
        </w:rPr>
        <w:t>兹委托</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职称：</w:t>
      </w:r>
      <w:r>
        <w:rPr>
          <w:rFonts w:hint="eastAsia" w:ascii="仿宋" w:hAnsi="仿宋" w:eastAsia="仿宋" w:cs="仿宋"/>
          <w:sz w:val="28"/>
          <w:szCs w:val="28"/>
          <w:u w:val="single"/>
        </w:rPr>
        <w:t xml:space="preserve">         </w:t>
      </w:r>
      <w:r>
        <w:rPr>
          <w:rFonts w:hint="eastAsia" w:ascii="仿宋" w:hAnsi="仿宋" w:eastAsia="仿宋" w:cs="仿宋"/>
          <w:sz w:val="28"/>
          <w:szCs w:val="28"/>
        </w:rPr>
        <w:t>）代表本公司法人就“西安高新科技职业学院泾河校区</w:t>
      </w:r>
      <w:r>
        <w:rPr>
          <w:rFonts w:hint="eastAsia" w:ascii="仿宋" w:hAnsi="仿宋" w:eastAsia="仿宋" w:cs="仿宋"/>
          <w:sz w:val="28"/>
          <w:szCs w:val="28"/>
          <w:u w:val="single"/>
          <w:lang w:val="en-US" w:eastAsia="zh-CN"/>
        </w:rPr>
        <w:t>1#</w:t>
      </w:r>
      <w:r>
        <w:rPr>
          <w:rFonts w:hint="eastAsia" w:ascii="仿宋" w:hAnsi="仿宋" w:eastAsia="仿宋" w:cs="仿宋"/>
          <w:kern w:val="15"/>
          <w:sz w:val="28"/>
          <w:szCs w:val="28"/>
          <w:u w:val="single"/>
          <w:lang w:val="en-US" w:eastAsia="zh-CN"/>
        </w:rPr>
        <w:t>实验楼</w:t>
      </w:r>
      <w:r>
        <w:rPr>
          <w:rFonts w:hint="eastAsia" w:ascii="仿宋" w:hAnsi="仿宋" w:eastAsia="仿宋" w:cs="仿宋"/>
          <w:b w:val="0"/>
          <w:bCs w:val="0"/>
          <w:sz w:val="28"/>
          <w:szCs w:val="28"/>
          <w:u w:val="single"/>
          <w:lang w:val="en-US" w:eastAsia="zh-CN"/>
        </w:rPr>
        <w:t>外墙保温及饰面</w:t>
      </w:r>
      <w:r>
        <w:rPr>
          <w:rFonts w:hint="eastAsia" w:ascii="仿宋" w:hAnsi="仿宋" w:eastAsia="仿宋" w:cs="仿宋"/>
          <w:color w:val="000000" w:themeColor="text1"/>
          <w:sz w:val="28"/>
          <w:szCs w:val="28"/>
          <w14:textFill>
            <w14:solidFill>
              <w14:schemeClr w14:val="tx1"/>
            </w14:solidFill>
          </w14:textFill>
        </w:rPr>
        <w:t>工程</w:t>
      </w:r>
      <w:r>
        <w:rPr>
          <w:rFonts w:hint="eastAsia" w:ascii="仿宋" w:hAnsi="仿宋" w:eastAsia="仿宋" w:cs="仿宋"/>
          <w:sz w:val="28"/>
          <w:szCs w:val="28"/>
        </w:rPr>
        <w:t>的投标事宜，以本公司的名义签署投标书，并进行合同谈判和处理与之有关的一切事项。同时委托</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职称：</w:t>
      </w:r>
      <w:r>
        <w:rPr>
          <w:rFonts w:hint="eastAsia" w:ascii="仿宋" w:hAnsi="仿宋" w:eastAsia="仿宋" w:cs="仿宋"/>
          <w:sz w:val="28"/>
          <w:szCs w:val="28"/>
          <w:u w:val="single"/>
        </w:rPr>
        <w:t xml:space="preserve">           </w:t>
      </w:r>
      <w:r>
        <w:rPr>
          <w:rFonts w:hint="eastAsia" w:ascii="仿宋" w:hAnsi="仿宋" w:eastAsia="仿宋" w:cs="仿宋"/>
          <w:sz w:val="28"/>
          <w:szCs w:val="28"/>
        </w:rPr>
        <w:t>）代表本公司为西安高新科技职业学院</w:t>
      </w:r>
      <w:r>
        <w:rPr>
          <w:rFonts w:hint="eastAsia" w:ascii="仿宋" w:hAnsi="仿宋" w:eastAsia="仿宋" w:cs="仿宋"/>
          <w:sz w:val="28"/>
          <w:szCs w:val="28"/>
          <w:u w:val="single"/>
          <w:lang w:val="en-US" w:eastAsia="zh-CN"/>
        </w:rPr>
        <w:t>1#</w:t>
      </w:r>
      <w:r>
        <w:rPr>
          <w:rFonts w:hint="eastAsia" w:ascii="仿宋" w:hAnsi="仿宋" w:eastAsia="仿宋" w:cs="仿宋"/>
          <w:kern w:val="15"/>
          <w:sz w:val="28"/>
          <w:szCs w:val="28"/>
          <w:u w:val="single"/>
          <w:lang w:val="en-US" w:eastAsia="zh-CN"/>
        </w:rPr>
        <w:t>实验楼</w:t>
      </w:r>
      <w:r>
        <w:rPr>
          <w:rFonts w:hint="eastAsia" w:ascii="仿宋" w:hAnsi="仿宋" w:eastAsia="仿宋" w:cs="仿宋"/>
          <w:b w:val="0"/>
          <w:bCs w:val="0"/>
          <w:sz w:val="28"/>
          <w:szCs w:val="28"/>
          <w:u w:val="single"/>
          <w:lang w:val="en-US" w:eastAsia="zh-CN"/>
        </w:rPr>
        <w:t>外墙保温及饰面</w:t>
      </w:r>
      <w:r>
        <w:rPr>
          <w:rFonts w:hint="eastAsia" w:ascii="仿宋" w:hAnsi="仿宋" w:eastAsia="仿宋" w:cs="仿宋"/>
          <w:color w:val="000000" w:themeColor="text1"/>
          <w:sz w:val="28"/>
          <w:szCs w:val="28"/>
          <w14:textFill>
            <w14:solidFill>
              <w14:schemeClr w14:val="tx1"/>
            </w14:solidFill>
          </w14:textFill>
        </w:rPr>
        <w:t>工程</w:t>
      </w:r>
      <w:r>
        <w:rPr>
          <w:rFonts w:hint="eastAsia" w:ascii="仿宋" w:hAnsi="仿宋" w:eastAsia="仿宋" w:cs="仿宋"/>
          <w:sz w:val="28"/>
          <w:szCs w:val="28"/>
        </w:rPr>
        <w:t>的项目经理，协助投标委托代表人参与合同谈判，负责提供材料及安装等有关事项。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法人代表签字盖章（授权人）：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委托代表人签字盖章（被授权人）：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公司盖章：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代表人地址：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代表人电话：</w:t>
      </w:r>
    </w:p>
    <w:p>
      <w:pPr>
        <w:rPr>
          <w:rFonts w:hint="eastAsia" w:ascii="仿宋" w:hAnsi="仿宋" w:eastAsia="仿宋" w:cs="仿宋"/>
          <w:sz w:val="28"/>
          <w:szCs w:val="28"/>
        </w:rPr>
      </w:pPr>
      <w:r>
        <w:rPr>
          <w:rFonts w:hint="eastAsia" w:ascii="仿宋" w:hAnsi="仿宋" w:eastAsia="仿宋" w:cs="仿宋"/>
          <w:sz w:val="28"/>
          <w:szCs w:val="28"/>
        </w:rPr>
        <w:t xml:space="preserve">                           委托日期：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注：投标委托代表人可与项目经理为同一人，也可为二人。</w:t>
      </w:r>
    </w:p>
    <w:p>
      <w:pPr>
        <w:rPr>
          <w:rFonts w:hint="eastAsia" w:ascii="仿宋" w:hAnsi="仿宋" w:eastAsia="仿宋" w:cs="仿宋"/>
          <w:sz w:val="24"/>
        </w:rPr>
      </w:pPr>
      <w:r>
        <w:rPr>
          <w:rFonts w:hint="eastAsia" w:ascii="仿宋" w:hAnsi="仿宋" w:eastAsia="仿宋" w:cs="仿宋"/>
          <w:sz w:val="24"/>
        </w:rPr>
        <w:br w:type="page"/>
      </w:r>
    </w:p>
    <w:p>
      <w:pPr>
        <w:spacing w:line="360" w:lineRule="auto"/>
        <w:rPr>
          <w:rFonts w:hint="eastAsia" w:ascii="仿宋" w:hAnsi="仿宋" w:eastAsia="仿宋" w:cs="仿宋"/>
          <w:sz w:val="24"/>
        </w:rPr>
        <w:sectPr>
          <w:pgSz w:w="11906" w:h="16838"/>
          <w:pgMar w:top="1361" w:right="1417" w:bottom="1361" w:left="1417" w:header="851" w:footer="992" w:gutter="0"/>
          <w:cols w:space="425" w:num="1"/>
          <w:docGrid w:type="lines" w:linePitch="312" w:charSpace="0"/>
        </w:sectPr>
      </w:pPr>
    </w:p>
    <w:p>
      <w:pPr>
        <w:jc w:val="center"/>
        <w:rPr>
          <w:rFonts w:hint="eastAsia" w:ascii="仿宋" w:hAnsi="仿宋" w:eastAsia="仿宋" w:cs="仿宋"/>
          <w:b/>
          <w:bCs/>
          <w:sz w:val="32"/>
          <w:szCs w:val="32"/>
        </w:rPr>
      </w:pPr>
      <w:r>
        <w:rPr>
          <w:rFonts w:hint="eastAsia" w:ascii="仿宋" w:hAnsi="仿宋" w:eastAsia="仿宋" w:cs="仿宋"/>
          <w:b/>
          <w:bCs/>
          <w:sz w:val="32"/>
          <w:szCs w:val="32"/>
        </w:rPr>
        <w:t>四、投标报价表</w:t>
      </w:r>
    </w:p>
    <w:p>
      <w:pPr>
        <w:rPr>
          <w:rFonts w:hint="eastAsia" w:ascii="仿宋" w:hAnsi="仿宋" w:eastAsia="仿宋" w:cs="仿宋"/>
          <w:b/>
          <w:sz w:val="36"/>
          <w:szCs w:val="36"/>
        </w:rPr>
      </w:pPr>
      <w:r>
        <w:rPr>
          <w:rFonts w:hint="eastAsia" w:ascii="仿宋" w:hAnsi="仿宋" w:eastAsia="仿宋" w:cs="仿宋"/>
          <w:sz w:val="28"/>
          <w:szCs w:val="28"/>
        </w:rPr>
        <w:t>西安高新科技职业学院</w:t>
      </w:r>
      <w:r>
        <w:rPr>
          <w:rFonts w:hint="eastAsia" w:ascii="仿宋" w:hAnsi="仿宋" w:eastAsia="仿宋" w:cs="仿宋"/>
          <w:sz w:val="28"/>
          <w:szCs w:val="28"/>
          <w:lang w:eastAsia="zh-CN"/>
        </w:rPr>
        <w:t>招标</w:t>
      </w:r>
      <w:r>
        <w:rPr>
          <w:rFonts w:hint="eastAsia" w:ascii="仿宋" w:hAnsi="仿宋" w:eastAsia="仿宋" w:cs="仿宋"/>
          <w:sz w:val="28"/>
          <w:szCs w:val="28"/>
        </w:rPr>
        <w:t>办：</w:t>
      </w:r>
    </w:p>
    <w:p>
      <w:pPr>
        <w:spacing w:after="312" w:afterLines="100" w:line="360" w:lineRule="auto"/>
        <w:ind w:firstLine="560"/>
        <w:jc w:val="both"/>
        <w:rPr>
          <w:rFonts w:hint="eastAsia" w:ascii="仿宋" w:hAnsi="仿宋" w:eastAsia="仿宋" w:cs="仿宋"/>
          <w:sz w:val="28"/>
          <w:szCs w:val="28"/>
        </w:rPr>
      </w:pPr>
      <w:r>
        <w:rPr>
          <w:rFonts w:hint="eastAsia" w:ascii="仿宋" w:hAnsi="仿宋" w:eastAsia="仿宋" w:cs="仿宋"/>
          <w:sz w:val="28"/>
          <w:szCs w:val="28"/>
          <w:lang w:val="en-US" w:eastAsia="zh-CN"/>
        </w:rPr>
        <w:t>1#实验楼</w:t>
      </w:r>
      <w:r>
        <w:rPr>
          <w:rFonts w:hint="eastAsia" w:ascii="仿宋" w:hAnsi="仿宋" w:eastAsia="仿宋" w:cs="仿宋"/>
          <w:sz w:val="28"/>
          <w:szCs w:val="28"/>
          <w:u w:val="single"/>
          <w:lang w:eastAsia="zh-CN"/>
        </w:rPr>
        <w:t>门窗、玻璃隔断制作安装</w:t>
      </w:r>
      <w:r>
        <w:rPr>
          <w:rFonts w:hint="eastAsia" w:ascii="仿宋" w:hAnsi="仿宋" w:eastAsia="仿宋" w:cs="仿宋"/>
          <w:sz w:val="28"/>
          <w:szCs w:val="28"/>
        </w:rPr>
        <w:t>工程的投标总报价为：</w:t>
      </w:r>
      <w:r>
        <w:rPr>
          <w:rFonts w:hint="eastAsia" w:ascii="仿宋" w:hAnsi="仿宋" w:eastAsia="仿宋" w:cs="仿宋"/>
          <w:sz w:val="28"/>
          <w:szCs w:val="28"/>
          <w:u w:val="single"/>
        </w:rPr>
        <w:t xml:space="preserve">        </w:t>
      </w:r>
      <w:r>
        <w:rPr>
          <w:rFonts w:hint="eastAsia" w:ascii="仿宋" w:hAnsi="仿宋" w:eastAsia="仿宋" w:cs="仿宋"/>
          <w:sz w:val="28"/>
          <w:szCs w:val="28"/>
        </w:rPr>
        <w:t>元，人民币大写：</w:t>
      </w:r>
      <w:r>
        <w:rPr>
          <w:rFonts w:hint="eastAsia" w:ascii="仿宋" w:hAnsi="仿宋" w:eastAsia="仿宋" w:cs="仿宋"/>
          <w:sz w:val="28"/>
          <w:szCs w:val="28"/>
          <w:u w:val="single"/>
        </w:rPr>
        <w:t xml:space="preserve">            </w:t>
      </w:r>
      <w:r>
        <w:rPr>
          <w:rFonts w:hint="eastAsia" w:ascii="仿宋" w:hAnsi="仿宋" w:eastAsia="仿宋" w:cs="仿宋"/>
          <w:sz w:val="28"/>
          <w:szCs w:val="28"/>
          <w:u w:val="none"/>
          <w:lang w:eastAsia="zh-CN"/>
        </w:rPr>
        <w:t>元</w:t>
      </w:r>
      <w:r>
        <w:rPr>
          <w:rFonts w:hint="eastAsia" w:ascii="仿宋" w:hAnsi="仿宋" w:eastAsia="仿宋" w:cs="仿宋"/>
          <w:sz w:val="28"/>
          <w:szCs w:val="28"/>
        </w:rPr>
        <w:t>整。</w:t>
      </w:r>
    </w:p>
    <w:p>
      <w:pPr>
        <w:spacing w:after="312" w:afterLines="100" w:line="360" w:lineRule="auto"/>
        <w:jc w:val="center"/>
        <w:rPr>
          <w:rFonts w:hint="eastAsia" w:ascii="仿宋" w:hAnsi="仿宋" w:eastAsia="仿宋" w:cs="仿宋"/>
          <w:b/>
          <w:sz w:val="28"/>
          <w:szCs w:val="28"/>
          <w:u w:val="single"/>
        </w:rPr>
      </w:pPr>
      <w:r>
        <w:rPr>
          <w:rFonts w:hint="eastAsia" w:ascii="仿宋" w:hAnsi="仿宋" w:eastAsia="仿宋" w:cs="仿宋"/>
          <w:b/>
          <w:bCs/>
          <w:sz w:val="28"/>
          <w:szCs w:val="28"/>
          <w:u w:val="single"/>
          <w:lang w:val="en-US" w:eastAsia="zh-CN"/>
        </w:rPr>
        <w:t>1#</w:t>
      </w:r>
      <w:r>
        <w:rPr>
          <w:rFonts w:hint="eastAsia" w:ascii="仿宋" w:hAnsi="仿宋" w:eastAsia="仿宋" w:cs="仿宋"/>
          <w:b/>
          <w:bCs/>
          <w:kern w:val="15"/>
          <w:sz w:val="28"/>
          <w:szCs w:val="28"/>
          <w:u w:val="single"/>
          <w:lang w:val="en-US" w:eastAsia="zh-CN"/>
        </w:rPr>
        <w:t>实验楼</w:t>
      </w:r>
      <w:r>
        <w:rPr>
          <w:rFonts w:hint="eastAsia" w:ascii="仿宋" w:hAnsi="仿宋" w:eastAsia="仿宋" w:cs="仿宋"/>
          <w:b/>
          <w:bCs/>
          <w:sz w:val="28"/>
          <w:szCs w:val="28"/>
          <w:u w:val="single"/>
          <w:lang w:val="en-US" w:eastAsia="zh-CN"/>
        </w:rPr>
        <w:t>外墙保温板安装及饰面</w:t>
      </w:r>
      <w:r>
        <w:rPr>
          <w:rFonts w:hint="eastAsia" w:ascii="仿宋" w:hAnsi="仿宋" w:eastAsia="仿宋" w:cs="仿宋"/>
          <w:b/>
          <w:sz w:val="28"/>
          <w:szCs w:val="28"/>
          <w:u w:val="single"/>
        </w:rPr>
        <w:t>分项报价表</w:t>
      </w:r>
    </w:p>
    <w:tbl>
      <w:tblPr>
        <w:tblStyle w:val="6"/>
        <w:tblW w:w="15124" w:type="dxa"/>
        <w:tblInd w:w="-3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
        <w:gridCol w:w="1896"/>
        <w:gridCol w:w="1278"/>
        <w:gridCol w:w="2723"/>
        <w:gridCol w:w="2982"/>
        <w:gridCol w:w="884"/>
        <w:gridCol w:w="969"/>
        <w:gridCol w:w="1037"/>
        <w:gridCol w:w="877"/>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02"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序号</w:t>
            </w:r>
          </w:p>
        </w:tc>
        <w:tc>
          <w:tcPr>
            <w:tcW w:w="1896"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工程名称</w:t>
            </w:r>
          </w:p>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或材料名称</w:t>
            </w:r>
          </w:p>
        </w:tc>
        <w:tc>
          <w:tcPr>
            <w:tcW w:w="1278"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使用</w:t>
            </w:r>
          </w:p>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部位</w:t>
            </w:r>
          </w:p>
        </w:tc>
        <w:tc>
          <w:tcPr>
            <w:tcW w:w="2723"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规格型号</w:t>
            </w:r>
          </w:p>
        </w:tc>
        <w:tc>
          <w:tcPr>
            <w:tcW w:w="2982"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技术标准或要求</w:t>
            </w:r>
          </w:p>
        </w:tc>
        <w:tc>
          <w:tcPr>
            <w:tcW w:w="1853" w:type="dxa"/>
            <w:gridSpan w:val="2"/>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工程量</w:t>
            </w:r>
          </w:p>
        </w:tc>
        <w:tc>
          <w:tcPr>
            <w:tcW w:w="1037" w:type="dxa"/>
            <w:vMerge w:val="restart"/>
            <w:vAlign w:val="center"/>
          </w:tcPr>
          <w:p>
            <w:pPr>
              <w:spacing w:line="24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单价</w:t>
            </w:r>
          </w:p>
        </w:tc>
        <w:tc>
          <w:tcPr>
            <w:tcW w:w="877" w:type="dxa"/>
            <w:vMerge w:val="restart"/>
            <w:vAlign w:val="center"/>
          </w:tcPr>
          <w:p>
            <w:pPr>
              <w:spacing w:line="24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1"/>
                <w:szCs w:val="21"/>
                <w:vertAlign w:val="baseline"/>
                <w:lang w:val="en-US" w:eastAsia="zh-CN"/>
              </w:rPr>
              <w:t>合计</w:t>
            </w:r>
          </w:p>
        </w:tc>
        <w:tc>
          <w:tcPr>
            <w:tcW w:w="1976" w:type="dxa"/>
            <w:vMerge w:val="restart"/>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dxa"/>
            <w:vMerge w:val="continue"/>
          </w:tcPr>
          <w:p>
            <w:pPr>
              <w:spacing w:line="240" w:lineRule="auto"/>
              <w:jc w:val="both"/>
              <w:rPr>
                <w:rFonts w:hint="eastAsia"/>
                <w:b w:val="0"/>
                <w:bCs w:val="0"/>
                <w:sz w:val="24"/>
                <w:szCs w:val="24"/>
                <w:vertAlign w:val="baseline"/>
                <w:lang w:val="en-US" w:eastAsia="zh-CN"/>
              </w:rPr>
            </w:pPr>
          </w:p>
        </w:tc>
        <w:tc>
          <w:tcPr>
            <w:tcW w:w="1896" w:type="dxa"/>
            <w:vMerge w:val="continue"/>
          </w:tcPr>
          <w:p>
            <w:pPr>
              <w:spacing w:line="240" w:lineRule="auto"/>
              <w:jc w:val="both"/>
              <w:rPr>
                <w:rFonts w:hint="eastAsia"/>
                <w:b w:val="0"/>
                <w:bCs w:val="0"/>
                <w:sz w:val="24"/>
                <w:szCs w:val="24"/>
                <w:vertAlign w:val="baseline"/>
                <w:lang w:val="en-US" w:eastAsia="zh-CN"/>
              </w:rPr>
            </w:pPr>
          </w:p>
        </w:tc>
        <w:tc>
          <w:tcPr>
            <w:tcW w:w="1278" w:type="dxa"/>
            <w:vMerge w:val="continue"/>
          </w:tcPr>
          <w:p>
            <w:pPr>
              <w:spacing w:line="240" w:lineRule="auto"/>
              <w:jc w:val="both"/>
              <w:rPr>
                <w:rFonts w:hint="eastAsia"/>
                <w:b w:val="0"/>
                <w:bCs w:val="0"/>
                <w:sz w:val="24"/>
                <w:szCs w:val="24"/>
                <w:vertAlign w:val="baseline"/>
                <w:lang w:val="en-US" w:eastAsia="zh-CN"/>
              </w:rPr>
            </w:pPr>
          </w:p>
        </w:tc>
        <w:tc>
          <w:tcPr>
            <w:tcW w:w="2723" w:type="dxa"/>
            <w:vMerge w:val="continue"/>
          </w:tcPr>
          <w:p>
            <w:pPr>
              <w:spacing w:line="240" w:lineRule="auto"/>
              <w:jc w:val="both"/>
              <w:rPr>
                <w:rFonts w:hint="eastAsia"/>
                <w:b w:val="0"/>
                <w:bCs w:val="0"/>
                <w:sz w:val="24"/>
                <w:szCs w:val="24"/>
                <w:vertAlign w:val="baseline"/>
                <w:lang w:val="en-US" w:eastAsia="zh-CN"/>
              </w:rPr>
            </w:pPr>
          </w:p>
        </w:tc>
        <w:tc>
          <w:tcPr>
            <w:tcW w:w="2982" w:type="dxa"/>
            <w:vMerge w:val="continue"/>
          </w:tcPr>
          <w:p>
            <w:pPr>
              <w:spacing w:line="240" w:lineRule="auto"/>
              <w:jc w:val="both"/>
              <w:rPr>
                <w:rFonts w:hint="eastAsia"/>
                <w:b w:val="0"/>
                <w:bCs w:val="0"/>
                <w:sz w:val="24"/>
                <w:szCs w:val="24"/>
                <w:vertAlign w:val="baseline"/>
                <w:lang w:val="en-US" w:eastAsia="zh-CN"/>
              </w:rPr>
            </w:pPr>
          </w:p>
        </w:tc>
        <w:tc>
          <w:tcPr>
            <w:tcW w:w="884" w:type="dxa"/>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单位</w:t>
            </w:r>
          </w:p>
        </w:tc>
        <w:tc>
          <w:tcPr>
            <w:tcW w:w="969" w:type="dxa"/>
            <w:vAlign w:val="center"/>
          </w:tcPr>
          <w:p>
            <w:pPr>
              <w:spacing w:line="240" w:lineRule="auto"/>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数量</w:t>
            </w:r>
          </w:p>
        </w:tc>
        <w:tc>
          <w:tcPr>
            <w:tcW w:w="1037" w:type="dxa"/>
            <w:vMerge w:val="continue"/>
          </w:tcPr>
          <w:p>
            <w:pPr>
              <w:spacing w:line="240" w:lineRule="auto"/>
              <w:jc w:val="both"/>
              <w:rPr>
                <w:rFonts w:hint="eastAsia"/>
                <w:b w:val="0"/>
                <w:bCs w:val="0"/>
                <w:sz w:val="24"/>
                <w:szCs w:val="24"/>
                <w:vertAlign w:val="baseline"/>
                <w:lang w:val="en-US" w:eastAsia="zh-CN"/>
              </w:rPr>
            </w:pPr>
          </w:p>
        </w:tc>
        <w:tc>
          <w:tcPr>
            <w:tcW w:w="877" w:type="dxa"/>
            <w:vMerge w:val="continue"/>
          </w:tcPr>
          <w:p>
            <w:pPr>
              <w:spacing w:line="240" w:lineRule="auto"/>
              <w:jc w:val="both"/>
              <w:rPr>
                <w:rFonts w:hint="eastAsia"/>
                <w:b w:val="0"/>
                <w:bCs w:val="0"/>
                <w:sz w:val="24"/>
                <w:szCs w:val="24"/>
                <w:vertAlign w:val="baseline"/>
                <w:lang w:val="en-US" w:eastAsia="zh-CN"/>
              </w:rPr>
            </w:pPr>
          </w:p>
        </w:tc>
        <w:tc>
          <w:tcPr>
            <w:tcW w:w="1976" w:type="dxa"/>
            <w:vMerge w:val="continue"/>
          </w:tcPr>
          <w:p>
            <w:pPr>
              <w:spacing w:line="240" w:lineRule="auto"/>
              <w:jc w:val="both"/>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502" w:type="dxa"/>
            <w:vAlign w:val="center"/>
          </w:tcPr>
          <w:p>
            <w:pPr>
              <w:spacing w:line="240" w:lineRule="auto"/>
              <w:jc w:val="center"/>
              <w:rPr>
                <w:rFonts w:hint="eastAsia" w:ascii="仿宋" w:hAnsi="仿宋" w:eastAsia="仿宋" w:cs="仿宋"/>
                <w:b w:val="0"/>
                <w:bCs w:val="0"/>
                <w:color w:val="auto"/>
                <w:sz w:val="24"/>
                <w:szCs w:val="24"/>
                <w:vertAlign w:val="baseline"/>
                <w:lang w:val="en-US" w:eastAsia="zh-CN"/>
              </w:rPr>
            </w:pPr>
            <w:r>
              <w:rPr>
                <w:rFonts w:hint="eastAsia" w:ascii="仿宋" w:hAnsi="仿宋" w:eastAsia="仿宋" w:cs="仿宋"/>
                <w:b w:val="0"/>
                <w:bCs w:val="0"/>
                <w:color w:val="auto"/>
                <w:sz w:val="24"/>
                <w:szCs w:val="24"/>
                <w:vertAlign w:val="baseline"/>
                <w:lang w:val="en-US" w:eastAsia="zh-CN"/>
              </w:rPr>
              <w:t>1</w:t>
            </w:r>
          </w:p>
        </w:tc>
        <w:tc>
          <w:tcPr>
            <w:tcW w:w="1896"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外墙保温板安装</w:t>
            </w:r>
          </w:p>
          <w:p>
            <w:pPr>
              <w:spacing w:line="240" w:lineRule="auto"/>
              <w:jc w:val="both"/>
              <w:rPr>
                <w:rFonts w:hint="eastAsia" w:ascii="仿宋" w:hAnsi="仿宋" w:eastAsia="仿宋" w:cs="仿宋"/>
                <w:b w:val="0"/>
                <w:bCs w:val="0"/>
                <w:color w:val="auto"/>
                <w:kern w:val="2"/>
                <w:sz w:val="24"/>
                <w:szCs w:val="24"/>
                <w:vertAlign w:val="baseline"/>
                <w:lang w:val="en-US" w:eastAsia="zh-CN" w:bidi="ar-SA"/>
              </w:rPr>
            </w:pPr>
          </w:p>
        </w:tc>
        <w:tc>
          <w:tcPr>
            <w:tcW w:w="1278"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外墙</w:t>
            </w:r>
          </w:p>
          <w:p>
            <w:pPr>
              <w:spacing w:line="240" w:lineRule="auto"/>
              <w:jc w:val="both"/>
              <w:rPr>
                <w:rFonts w:hint="eastAsia" w:ascii="仿宋" w:hAnsi="仿宋" w:eastAsia="仿宋" w:cs="仿宋"/>
                <w:b w:val="0"/>
                <w:bCs w:val="0"/>
                <w:color w:val="auto"/>
                <w:kern w:val="2"/>
                <w:sz w:val="24"/>
                <w:szCs w:val="24"/>
                <w:vertAlign w:val="baseline"/>
                <w:lang w:val="en-US" w:eastAsia="zh-CN" w:bidi="ar-SA"/>
              </w:rPr>
            </w:pPr>
          </w:p>
        </w:tc>
        <w:tc>
          <w:tcPr>
            <w:tcW w:w="2723" w:type="dxa"/>
            <w:vAlign w:val="center"/>
          </w:tcPr>
          <w:p>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墙面贴60厚水泥基泡沫保温板，5厚抗裂纤维防水砂浆；</w:t>
            </w:r>
          </w:p>
          <w:p>
            <w:pPr>
              <w:spacing w:line="240" w:lineRule="auto"/>
              <w:jc w:val="both"/>
              <w:rPr>
                <w:rFonts w:hint="eastAsia" w:ascii="仿宋" w:hAnsi="仿宋" w:eastAsia="仿宋" w:cs="仿宋"/>
                <w:b w:val="0"/>
                <w:bCs w:val="0"/>
                <w:i w:val="0"/>
                <w:iCs w:val="0"/>
                <w:color w:val="auto"/>
                <w:kern w:val="2"/>
                <w:sz w:val="24"/>
                <w:szCs w:val="24"/>
                <w:highlight w:val="none"/>
                <w:vertAlign w:val="baseline"/>
                <w:lang w:val="en-US" w:eastAsia="zh-CN" w:bidi="ar-SA"/>
              </w:rPr>
            </w:pPr>
            <w:r>
              <w:rPr>
                <w:rFonts w:hint="eastAsia" w:ascii="仿宋" w:hAnsi="仿宋" w:eastAsia="仿宋" w:cs="仿宋"/>
                <w:b w:val="0"/>
                <w:bCs w:val="0"/>
                <w:sz w:val="24"/>
                <w:szCs w:val="24"/>
                <w:vertAlign w:val="baseline"/>
                <w:lang w:val="en-US" w:eastAsia="zh-CN"/>
              </w:rPr>
              <w:t>挑空板楼板板底贴100厚水泥基泡沫保温板。</w:t>
            </w:r>
          </w:p>
        </w:tc>
        <w:tc>
          <w:tcPr>
            <w:tcW w:w="2982" w:type="dxa"/>
            <w:vAlign w:val="center"/>
          </w:tcPr>
          <w:p>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表观密度250 Kg/m³、导热系数为0.055W/（M².K）传热系数K=0.5及图纸有关要求；</w:t>
            </w:r>
          </w:p>
          <w:p>
            <w:pPr>
              <w:spacing w:line="240" w:lineRule="auto"/>
              <w:jc w:val="both"/>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变形缝保温结构参见10J121,09J908-3。</w:t>
            </w:r>
          </w:p>
        </w:tc>
        <w:tc>
          <w:tcPr>
            <w:tcW w:w="884" w:type="dxa"/>
            <w:vAlign w:val="center"/>
          </w:tcPr>
          <w:p>
            <w:pPr>
              <w:spacing w:line="240" w:lineRule="auto"/>
              <w:jc w:val="center"/>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i w:val="0"/>
                <w:iCs w:val="0"/>
                <w:color w:val="auto"/>
                <w:kern w:val="2"/>
                <w:sz w:val="24"/>
                <w:szCs w:val="24"/>
                <w:highlight w:val="none"/>
                <w:vertAlign w:val="baseline"/>
                <w:lang w:val="en-US" w:eastAsia="zh-CN" w:bidi="ar-SA"/>
              </w:rPr>
              <w:t>m</w:t>
            </w:r>
            <w:r>
              <w:rPr>
                <w:rFonts w:hint="eastAsia" w:ascii="仿宋" w:hAnsi="仿宋" w:eastAsia="仿宋" w:cs="仿宋"/>
                <w:b w:val="0"/>
                <w:bCs w:val="0"/>
                <w:i w:val="0"/>
                <w:iCs w:val="0"/>
                <w:color w:val="auto"/>
                <w:kern w:val="2"/>
                <w:sz w:val="24"/>
                <w:szCs w:val="24"/>
                <w:highlight w:val="none"/>
                <w:vertAlign w:val="superscript"/>
                <w:lang w:val="en-US" w:eastAsia="zh-CN" w:bidi="ar-SA"/>
              </w:rPr>
              <w:t>2</w:t>
            </w:r>
          </w:p>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969" w:type="dxa"/>
            <w:vAlign w:val="center"/>
          </w:tcPr>
          <w:p>
            <w:pPr>
              <w:spacing w:line="24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5500</w:t>
            </w:r>
          </w:p>
          <w:p>
            <w:pPr>
              <w:spacing w:line="240" w:lineRule="auto"/>
              <w:jc w:val="center"/>
              <w:rPr>
                <w:rFonts w:hint="eastAsia" w:ascii="仿宋" w:hAnsi="仿宋" w:eastAsia="仿宋" w:cs="仿宋"/>
                <w:b w:val="0"/>
                <w:bCs w:val="0"/>
                <w:color w:val="000000" w:themeColor="text1"/>
                <w:kern w:val="2"/>
                <w:sz w:val="24"/>
                <w:szCs w:val="24"/>
                <w:vertAlign w:val="baseline"/>
                <w:lang w:val="en-US" w:eastAsia="zh-CN" w:bidi="ar-SA"/>
                <w14:textFill>
                  <w14:solidFill>
                    <w14:schemeClr w14:val="tx1"/>
                  </w14:solidFill>
                </w14:textFill>
              </w:rPr>
            </w:pPr>
          </w:p>
        </w:tc>
        <w:tc>
          <w:tcPr>
            <w:tcW w:w="1037" w:type="dxa"/>
            <w:vAlign w:val="center"/>
          </w:tcPr>
          <w:p>
            <w:pPr>
              <w:spacing w:line="240" w:lineRule="auto"/>
              <w:jc w:val="both"/>
              <w:rPr>
                <w:rFonts w:hint="eastAsia" w:ascii="仿宋" w:hAnsi="仿宋" w:eastAsia="仿宋" w:cs="仿宋"/>
                <w:b/>
                <w:bCs/>
                <w:color w:val="FF0000"/>
                <w:sz w:val="22"/>
                <w:szCs w:val="22"/>
                <w:vertAlign w:val="baseline"/>
                <w:lang w:val="en-US" w:eastAsia="zh-CN"/>
              </w:rPr>
            </w:pPr>
          </w:p>
        </w:tc>
        <w:tc>
          <w:tcPr>
            <w:tcW w:w="877" w:type="dxa"/>
            <w:vAlign w:val="center"/>
          </w:tcPr>
          <w:p>
            <w:pPr>
              <w:spacing w:line="240" w:lineRule="auto"/>
              <w:jc w:val="center"/>
              <w:rPr>
                <w:rFonts w:hint="eastAsia" w:ascii="仿宋" w:hAnsi="仿宋" w:eastAsia="仿宋" w:cs="仿宋"/>
                <w:b/>
                <w:bCs/>
                <w:sz w:val="24"/>
                <w:szCs w:val="24"/>
                <w:vertAlign w:val="baseline"/>
                <w:lang w:val="en-US" w:eastAsia="zh-CN"/>
              </w:rPr>
            </w:pPr>
          </w:p>
        </w:tc>
        <w:tc>
          <w:tcPr>
            <w:tcW w:w="1976" w:type="dxa"/>
            <w:vMerge w:val="restart"/>
            <w:vAlign w:val="center"/>
          </w:tcPr>
          <w:p>
            <w:pPr>
              <w:spacing w:line="240" w:lineRule="auto"/>
              <w:jc w:val="center"/>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结算面积以依据图纸现场实测面积为准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02"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color w:val="auto"/>
                <w:kern w:val="2"/>
                <w:sz w:val="24"/>
                <w:szCs w:val="24"/>
                <w:vertAlign w:val="baseline"/>
                <w:lang w:val="en-US" w:eastAsia="zh-CN" w:bidi="ar-SA"/>
              </w:rPr>
              <w:t>2</w:t>
            </w:r>
          </w:p>
        </w:tc>
        <w:tc>
          <w:tcPr>
            <w:tcW w:w="1896"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外墙真石漆</w:t>
            </w:r>
          </w:p>
        </w:tc>
        <w:tc>
          <w:tcPr>
            <w:tcW w:w="1278"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外墙</w:t>
            </w:r>
          </w:p>
        </w:tc>
        <w:tc>
          <w:tcPr>
            <w:tcW w:w="2723"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合成树脂乳液真石</w:t>
            </w:r>
          </w:p>
        </w:tc>
        <w:tc>
          <w:tcPr>
            <w:tcW w:w="2982"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陕09J01外涂3</w:t>
            </w:r>
          </w:p>
        </w:tc>
        <w:tc>
          <w:tcPr>
            <w:tcW w:w="884" w:type="dxa"/>
            <w:vAlign w:val="center"/>
          </w:tcPr>
          <w:p>
            <w:pPr>
              <w:spacing w:line="240" w:lineRule="auto"/>
              <w:jc w:val="center"/>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i w:val="0"/>
                <w:iCs w:val="0"/>
                <w:color w:val="auto"/>
                <w:kern w:val="2"/>
                <w:sz w:val="24"/>
                <w:szCs w:val="24"/>
                <w:highlight w:val="none"/>
                <w:vertAlign w:val="baseline"/>
                <w:lang w:val="en-US" w:eastAsia="zh-CN" w:bidi="ar-SA"/>
              </w:rPr>
              <w:t>m</w:t>
            </w:r>
            <w:r>
              <w:rPr>
                <w:rFonts w:hint="eastAsia" w:ascii="仿宋" w:hAnsi="仿宋" w:eastAsia="仿宋" w:cs="仿宋"/>
                <w:b w:val="0"/>
                <w:bCs w:val="0"/>
                <w:i w:val="0"/>
                <w:iCs w:val="0"/>
                <w:color w:val="auto"/>
                <w:kern w:val="2"/>
                <w:sz w:val="24"/>
                <w:szCs w:val="24"/>
                <w:highlight w:val="none"/>
                <w:vertAlign w:val="superscript"/>
                <w:lang w:val="en-US" w:eastAsia="zh-CN" w:bidi="ar-SA"/>
              </w:rPr>
              <w:t>2</w:t>
            </w:r>
          </w:p>
        </w:tc>
        <w:tc>
          <w:tcPr>
            <w:tcW w:w="969" w:type="dxa"/>
            <w:vAlign w:val="center"/>
          </w:tcPr>
          <w:p>
            <w:pPr>
              <w:spacing w:line="24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6550</w:t>
            </w:r>
          </w:p>
        </w:tc>
        <w:tc>
          <w:tcPr>
            <w:tcW w:w="1037"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877"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1976" w:type="dxa"/>
            <w:vMerge w:val="continue"/>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502"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color w:val="auto"/>
                <w:kern w:val="2"/>
                <w:sz w:val="24"/>
                <w:szCs w:val="24"/>
                <w:vertAlign w:val="baseline"/>
                <w:lang w:val="en-US" w:eastAsia="zh-CN" w:bidi="ar-SA"/>
              </w:rPr>
              <w:t>3</w:t>
            </w:r>
          </w:p>
        </w:tc>
        <w:tc>
          <w:tcPr>
            <w:tcW w:w="1896" w:type="dxa"/>
            <w:vAlign w:val="center"/>
          </w:tcPr>
          <w:p>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地面保温板</w:t>
            </w:r>
          </w:p>
        </w:tc>
        <w:tc>
          <w:tcPr>
            <w:tcW w:w="1278" w:type="dxa"/>
            <w:vAlign w:val="center"/>
          </w:tcPr>
          <w:p>
            <w:pPr>
              <w:spacing w:line="240" w:lineRule="auto"/>
              <w:jc w:val="both"/>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四周地面</w:t>
            </w:r>
          </w:p>
        </w:tc>
        <w:tc>
          <w:tcPr>
            <w:tcW w:w="2723"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60厚XPS保温板</w:t>
            </w:r>
          </w:p>
        </w:tc>
        <w:tc>
          <w:tcPr>
            <w:tcW w:w="2982" w:type="dxa"/>
            <w:vAlign w:val="center"/>
          </w:tcPr>
          <w:p>
            <w:pPr>
              <w:spacing w:line="240" w:lineRule="auto"/>
              <w:jc w:val="both"/>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R=1.09&gt;=0 .60</w:t>
            </w:r>
          </w:p>
        </w:tc>
        <w:tc>
          <w:tcPr>
            <w:tcW w:w="884" w:type="dxa"/>
            <w:vAlign w:val="center"/>
          </w:tcPr>
          <w:p>
            <w:pPr>
              <w:spacing w:line="240" w:lineRule="auto"/>
              <w:jc w:val="center"/>
              <w:rPr>
                <w:rFonts w:hint="eastAsia" w:ascii="仿宋" w:hAnsi="仿宋" w:eastAsia="仿宋" w:cs="仿宋"/>
                <w:b w:val="0"/>
                <w:bCs w:val="0"/>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m</w:t>
            </w:r>
            <w:r>
              <w:rPr>
                <w:rFonts w:hint="eastAsia" w:ascii="仿宋" w:hAnsi="仿宋" w:eastAsia="仿宋" w:cs="仿宋"/>
                <w:b w:val="0"/>
                <w:bCs w:val="0"/>
                <w:sz w:val="24"/>
                <w:szCs w:val="24"/>
                <w:vertAlign w:val="superscript"/>
                <w:lang w:val="en-US" w:eastAsia="zh-CN"/>
              </w:rPr>
              <w:t>2</w:t>
            </w:r>
          </w:p>
        </w:tc>
        <w:tc>
          <w:tcPr>
            <w:tcW w:w="969" w:type="dxa"/>
            <w:vAlign w:val="center"/>
          </w:tcPr>
          <w:p>
            <w:pPr>
              <w:spacing w:line="240" w:lineRule="auto"/>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sz w:val="24"/>
                <w:szCs w:val="24"/>
                <w:vertAlign w:val="baseline"/>
                <w:lang w:val="en-US" w:eastAsia="zh-CN"/>
              </w:rPr>
              <w:t>1240</w:t>
            </w:r>
          </w:p>
        </w:tc>
        <w:tc>
          <w:tcPr>
            <w:tcW w:w="1037"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877"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p>
        </w:tc>
        <w:tc>
          <w:tcPr>
            <w:tcW w:w="1976" w:type="dxa"/>
            <w:vAlign w:val="center"/>
          </w:tcPr>
          <w:p>
            <w:pPr>
              <w:spacing w:line="240" w:lineRule="auto"/>
              <w:jc w:val="center"/>
              <w:rPr>
                <w:rFonts w:hint="eastAsia" w:ascii="仿宋" w:hAnsi="仿宋" w:eastAsia="仿宋" w:cs="仿宋"/>
                <w:b w:val="0"/>
                <w:bCs w:val="0"/>
                <w:color w:val="auto"/>
                <w:kern w:val="2"/>
                <w:sz w:val="24"/>
                <w:szCs w:val="24"/>
                <w:vertAlign w:val="baseline"/>
                <w:lang w:val="en-US" w:eastAsia="zh-CN" w:bidi="ar-SA"/>
              </w:rPr>
            </w:pPr>
            <w:r>
              <w:rPr>
                <w:rFonts w:hint="eastAsia" w:ascii="仿宋" w:hAnsi="仿宋" w:eastAsia="仿宋" w:cs="仿宋"/>
                <w:b w:val="0"/>
                <w:bCs w:val="0"/>
                <w:sz w:val="24"/>
                <w:szCs w:val="24"/>
                <w:vertAlign w:val="baseline"/>
                <w:lang w:val="en-US" w:eastAsia="zh-CN"/>
              </w:rPr>
              <w:t>甲方供材料总包施工，只做原材料进场复试</w:t>
            </w:r>
          </w:p>
        </w:tc>
      </w:tr>
    </w:tbl>
    <w:p>
      <w:pPr>
        <w:spacing w:line="360" w:lineRule="auto"/>
        <w:jc w:val="left"/>
        <w:rPr>
          <w:rFonts w:hint="eastAsia" w:ascii="仿宋" w:hAnsi="仿宋" w:eastAsia="仿宋" w:cs="仿宋"/>
          <w:b/>
          <w:bCs/>
          <w:sz w:val="24"/>
          <w:szCs w:val="24"/>
          <w:lang w:eastAsia="zh-CN"/>
        </w:rPr>
      </w:pPr>
      <w:r>
        <w:rPr>
          <w:rFonts w:hint="eastAsia" w:ascii="仿宋" w:hAnsi="仿宋" w:eastAsia="仿宋" w:cs="仿宋"/>
          <w:b/>
          <w:sz w:val="24"/>
          <w:szCs w:val="24"/>
        </w:rPr>
        <w:t>说明：</w:t>
      </w:r>
      <w:r>
        <w:rPr>
          <w:rFonts w:hint="eastAsia" w:ascii="仿宋" w:hAnsi="仿宋" w:eastAsia="仿宋" w:cs="仿宋"/>
          <w:b/>
          <w:bCs/>
          <w:sz w:val="24"/>
          <w:szCs w:val="24"/>
        </w:rPr>
        <w:t>综合单价含工、料、制作、包装、运输、安装、检测、资料、安全、税费、利润和所有取费等全部费用的综合包干单价</w:t>
      </w:r>
      <w:r>
        <w:rPr>
          <w:rFonts w:hint="eastAsia" w:ascii="仿宋" w:hAnsi="仿宋" w:eastAsia="仿宋" w:cs="仿宋"/>
          <w:b/>
          <w:bCs/>
          <w:sz w:val="24"/>
          <w:szCs w:val="24"/>
          <w:lang w:eastAsia="zh-CN"/>
        </w:rPr>
        <w:t>。</w:t>
      </w:r>
    </w:p>
    <w:p>
      <w:pPr>
        <w:ind w:firstLine="3920" w:firstLineChars="1400"/>
        <w:rPr>
          <w:rFonts w:hint="eastAsia" w:ascii="仿宋" w:hAnsi="仿宋" w:eastAsia="仿宋" w:cs="仿宋"/>
          <w:sz w:val="28"/>
          <w:szCs w:val="28"/>
          <w:lang w:val="en-US" w:eastAsia="zh-CN"/>
        </w:rPr>
      </w:pPr>
    </w:p>
    <w:p>
      <w:pPr>
        <w:ind w:firstLine="7840" w:firstLineChars="2800"/>
        <w:rPr>
          <w:rFonts w:hint="eastAsia" w:ascii="仿宋" w:hAnsi="仿宋" w:eastAsia="仿宋" w:cs="仿宋"/>
          <w:sz w:val="28"/>
          <w:szCs w:val="28"/>
          <w:u w:val="single"/>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投标单位（盖章）：</w:t>
      </w:r>
      <w:r>
        <w:rPr>
          <w:rFonts w:hint="eastAsia" w:ascii="仿宋" w:hAnsi="仿宋" w:eastAsia="仿宋" w:cs="仿宋"/>
          <w:sz w:val="28"/>
          <w:szCs w:val="28"/>
          <w:u w:val="single"/>
        </w:rPr>
        <w:t xml:space="preserve">                </w:t>
      </w:r>
    </w:p>
    <w:p>
      <w:pPr>
        <w:ind w:firstLine="3920" w:firstLineChars="1400"/>
        <w:rPr>
          <w:rFonts w:hint="eastAsia" w:ascii="仿宋" w:hAnsi="仿宋" w:eastAsia="仿宋" w:cs="仿宋"/>
          <w:sz w:val="28"/>
          <w:szCs w:val="28"/>
        </w:rPr>
      </w:pPr>
      <w:r>
        <w:rPr>
          <w:rFonts w:hint="eastAsia" w:ascii="仿宋" w:hAnsi="仿宋" w:eastAsia="仿宋" w:cs="仿宋"/>
          <w:sz w:val="28"/>
          <w:szCs w:val="28"/>
        </w:rPr>
        <w:t xml:space="preserve">                               联系人：                   电话：     </w:t>
      </w:r>
    </w:p>
    <w:p>
      <w:pPr>
        <w:rPr>
          <w:rFonts w:hint="default" w:ascii="仿宋" w:hAnsi="仿宋" w:eastAsia="仿宋" w:cs="仿宋"/>
          <w:b/>
          <w:sz w:val="24"/>
          <w:szCs w:val="24"/>
          <w:lang w:val="en-US" w:eastAsia="zh-CN"/>
        </w:rPr>
      </w:pPr>
      <w:r>
        <w:rPr>
          <w:rFonts w:hint="eastAsia" w:ascii="仿宋" w:hAnsi="仿宋" w:eastAsia="仿宋" w:cs="仿宋"/>
          <w:sz w:val="28"/>
          <w:szCs w:val="28"/>
        </w:rPr>
        <w:t xml:space="preserve">                                                           时间：   202</w:t>
      </w:r>
      <w:r>
        <w:rPr>
          <w:rFonts w:hint="eastAsia" w:ascii="仿宋" w:hAnsi="仿宋" w:eastAsia="仿宋" w:cs="仿宋"/>
          <w:sz w:val="28"/>
          <w:szCs w:val="28"/>
          <w:lang w:val="en-US" w:eastAsia="zh-CN"/>
        </w:rPr>
        <w:t>3</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spacing w:line="360" w:lineRule="auto"/>
        <w:rPr>
          <w:rFonts w:hint="eastAsia" w:ascii="仿宋" w:hAnsi="仿宋" w:eastAsia="仿宋" w:cs="仿宋"/>
          <w:sz w:val="24"/>
        </w:rPr>
      </w:pPr>
    </w:p>
    <w:p>
      <w:pPr>
        <w:numPr>
          <w:ilvl w:val="0"/>
          <w:numId w:val="0"/>
        </w:numPr>
        <w:spacing w:line="360" w:lineRule="auto"/>
        <w:jc w:val="left"/>
        <w:rPr>
          <w:rFonts w:hint="default" w:ascii="仿宋" w:hAnsi="仿宋" w:eastAsia="仿宋" w:cs="仿宋"/>
          <w:b/>
          <w:sz w:val="24"/>
          <w:szCs w:val="24"/>
          <w:lang w:val="en-US" w:eastAsia="zh-CN"/>
        </w:rPr>
      </w:pPr>
    </w:p>
    <w:sectPr>
      <w:pgSz w:w="16838" w:h="11906" w:orient="landscape"/>
      <w:pgMar w:top="1380" w:right="1440" w:bottom="106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yZjcyZjFlMDE1NmNjNjJhZjUxNjAzMjMyOGYyZTYifQ=="/>
  </w:docVars>
  <w:rsids>
    <w:rsidRoot w:val="734E79E1"/>
    <w:rsid w:val="0002072D"/>
    <w:rsid w:val="0007476A"/>
    <w:rsid w:val="000F76C7"/>
    <w:rsid w:val="001A502D"/>
    <w:rsid w:val="001C1E95"/>
    <w:rsid w:val="002036B8"/>
    <w:rsid w:val="002F077E"/>
    <w:rsid w:val="003023A8"/>
    <w:rsid w:val="00306E9B"/>
    <w:rsid w:val="00340759"/>
    <w:rsid w:val="003517FF"/>
    <w:rsid w:val="00380909"/>
    <w:rsid w:val="00403EF5"/>
    <w:rsid w:val="004071A8"/>
    <w:rsid w:val="00426ED5"/>
    <w:rsid w:val="004912FF"/>
    <w:rsid w:val="004C64A6"/>
    <w:rsid w:val="00506B2F"/>
    <w:rsid w:val="005629C5"/>
    <w:rsid w:val="00566725"/>
    <w:rsid w:val="005C2458"/>
    <w:rsid w:val="006639D1"/>
    <w:rsid w:val="00670C04"/>
    <w:rsid w:val="007036BD"/>
    <w:rsid w:val="00770A3A"/>
    <w:rsid w:val="007B4630"/>
    <w:rsid w:val="007B7C5C"/>
    <w:rsid w:val="007E7C60"/>
    <w:rsid w:val="007F310F"/>
    <w:rsid w:val="008107E4"/>
    <w:rsid w:val="008119BD"/>
    <w:rsid w:val="0081725A"/>
    <w:rsid w:val="00825A79"/>
    <w:rsid w:val="00871F3A"/>
    <w:rsid w:val="009B6489"/>
    <w:rsid w:val="009F53B1"/>
    <w:rsid w:val="00A007ED"/>
    <w:rsid w:val="00AC2671"/>
    <w:rsid w:val="00B315F3"/>
    <w:rsid w:val="00B56E47"/>
    <w:rsid w:val="00B7252A"/>
    <w:rsid w:val="00BB2CF1"/>
    <w:rsid w:val="00C31B75"/>
    <w:rsid w:val="00CF1DF8"/>
    <w:rsid w:val="00D067F1"/>
    <w:rsid w:val="00DC76C4"/>
    <w:rsid w:val="00E12243"/>
    <w:rsid w:val="00E34189"/>
    <w:rsid w:val="00E90F1D"/>
    <w:rsid w:val="00F45209"/>
    <w:rsid w:val="00F6621C"/>
    <w:rsid w:val="00FB799E"/>
    <w:rsid w:val="064B4EF1"/>
    <w:rsid w:val="16B23BC0"/>
    <w:rsid w:val="1AED5824"/>
    <w:rsid w:val="1D990D22"/>
    <w:rsid w:val="235B0BE8"/>
    <w:rsid w:val="25BC4529"/>
    <w:rsid w:val="291B6CB7"/>
    <w:rsid w:val="2F831D2F"/>
    <w:rsid w:val="2F8B4C20"/>
    <w:rsid w:val="2FC13D08"/>
    <w:rsid w:val="30F32296"/>
    <w:rsid w:val="3447168A"/>
    <w:rsid w:val="37876A6F"/>
    <w:rsid w:val="378C1D2A"/>
    <w:rsid w:val="386D7614"/>
    <w:rsid w:val="39D62550"/>
    <w:rsid w:val="45162FC3"/>
    <w:rsid w:val="5AB60DA2"/>
    <w:rsid w:val="60323101"/>
    <w:rsid w:val="60BF17DD"/>
    <w:rsid w:val="644A6211"/>
    <w:rsid w:val="666543E4"/>
    <w:rsid w:val="69216C99"/>
    <w:rsid w:val="6F68052B"/>
    <w:rsid w:val="70AA7B79"/>
    <w:rsid w:val="71446CE8"/>
    <w:rsid w:val="734939BC"/>
    <w:rsid w:val="734E79E1"/>
    <w:rsid w:val="76D7393C"/>
    <w:rsid w:val="784C1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西安高新科技职业学院</Company>
  <Pages>7</Pages>
  <Words>1982</Words>
  <Characters>2149</Characters>
  <Lines>27</Lines>
  <Paragraphs>7</Paragraphs>
  <TotalTime>5</TotalTime>
  <ScaleCrop>false</ScaleCrop>
  <LinksUpToDate>false</LinksUpToDate>
  <CharactersWithSpaces>2554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2019-05-09T06:51:00Z</dcterms:created>
  <dc:creator>S_Car_Lett</dc:creator>
  <cp:lastModifiedBy>Administrator</cp:lastModifiedBy>
  <dcterms:modified xsi:type="dcterms:W3CDTF">2023-02-02T07:19:53Z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556433CDDFFE4ADA9EA04966DDB3FD36</vt:lpwstr>
  </property>
</Properties>
</file>